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8F" w:rsidRPr="00FB1E8A" w:rsidRDefault="00B91C8F" w:rsidP="005944FD">
      <w:pPr>
        <w:rPr>
          <w:sz w:val="25"/>
          <w:szCs w:val="25"/>
        </w:rPr>
      </w:pPr>
      <w:bookmarkStart w:id="0" w:name="_GoBack"/>
      <w:bookmarkEnd w:id="0"/>
    </w:p>
    <w:p w:rsidR="00B91C8F" w:rsidRPr="006F08AA" w:rsidRDefault="00B91C8F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F24313" w:rsidP="005944FD">
      <w:pPr>
        <w:jc w:val="right"/>
      </w:pPr>
      <w:r>
        <w:t>Шугур от ___________ №___</w:t>
      </w: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F24313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2017-2019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5951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F24313">
              <w:rPr>
                <w:sz w:val="22"/>
                <w:szCs w:val="20"/>
              </w:rPr>
              <w:t>7-2019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4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марта 2006 №35-ФЗ «О противодействии терроризму», </w:t>
            </w:r>
            <w:r w:rsidRPr="00A55DCF">
              <w:rPr>
                <w:sz w:val="22"/>
                <w:szCs w:val="20"/>
              </w:rPr>
              <w:t xml:space="preserve">Федеральный закон от 25 июля 2002 № 114-ФЗ «О противодействии экстремистской деятельности»,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A55DCF">
              <w:rPr>
                <w:sz w:val="22"/>
                <w:szCs w:val="20"/>
              </w:rPr>
              <w:lastRenderedPageBreak/>
              <w:t>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lastRenderedPageBreak/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F24313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2017-2019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F24313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2017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 xml:space="preserve">м числе из местного бюджета </w:t>
            </w:r>
            <w:proofErr w:type="gramStart"/>
            <w:r>
              <w:rPr>
                <w:sz w:val="22"/>
                <w:szCs w:val="20"/>
              </w:rPr>
              <w:t>1600  (</w:t>
            </w:r>
            <w:proofErr w:type="gramEnd"/>
            <w:r>
              <w:rPr>
                <w:sz w:val="22"/>
                <w:szCs w:val="20"/>
              </w:rPr>
              <w:t>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 xml:space="preserve">м числе из местного бюджета </w:t>
            </w:r>
            <w:proofErr w:type="gramStart"/>
            <w:r>
              <w:rPr>
                <w:sz w:val="22"/>
                <w:szCs w:val="20"/>
              </w:rPr>
              <w:t>1600  (</w:t>
            </w:r>
            <w:proofErr w:type="gramEnd"/>
            <w:r>
              <w:rPr>
                <w:sz w:val="22"/>
                <w:szCs w:val="20"/>
              </w:rPr>
              <w:t>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2019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 xml:space="preserve">м числе из местного бюджета </w:t>
            </w:r>
            <w:proofErr w:type="gramStart"/>
            <w:r>
              <w:rPr>
                <w:sz w:val="22"/>
                <w:szCs w:val="20"/>
              </w:rPr>
              <w:t>1600  (</w:t>
            </w:r>
            <w:proofErr w:type="gramEnd"/>
            <w:r>
              <w:rPr>
                <w:sz w:val="22"/>
                <w:szCs w:val="20"/>
              </w:rPr>
              <w:t>одна  тысяча шестьсот</w:t>
            </w:r>
            <w:r w:rsidRPr="00A55DCF">
              <w:rPr>
                <w:sz w:val="22"/>
                <w:szCs w:val="20"/>
              </w:rPr>
              <w:t>)руб.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lastRenderedPageBreak/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lastRenderedPageBreak/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Pr="007D6D0B" w:rsidRDefault="00B91C8F" w:rsidP="005944FD">
      <w:pPr>
        <w:jc w:val="center"/>
      </w:pPr>
    </w:p>
    <w:p w:rsidR="00B91C8F" w:rsidRDefault="00B91C8F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>
        <w:rPr>
          <w:b/>
        </w:rPr>
        <w:t>м поселении Шугур на 2016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№ п/п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>
              <w:rPr>
                <w:sz w:val="22"/>
              </w:rPr>
              <w:t>2018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2019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</w:t>
            </w:r>
            <w:proofErr w:type="spellStart"/>
            <w:r w:rsidRPr="00A21B45">
              <w:rPr>
                <w:sz w:val="22"/>
              </w:rPr>
              <w:t>Шугур</w:t>
            </w:r>
            <w:proofErr w:type="spellEnd"/>
            <w:r w:rsidRPr="00A21B45">
              <w:rPr>
                <w:sz w:val="22"/>
              </w:rPr>
              <w:t xml:space="preserve">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8C1974">
            <w:pPr>
              <w:jc w:val="center"/>
            </w:pPr>
            <w:r w:rsidRPr="00A21B45">
              <w:rPr>
                <w:sz w:val="22"/>
              </w:rPr>
              <w:t xml:space="preserve"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</w:t>
            </w:r>
            <w:r w:rsidRPr="00A21B45">
              <w:rPr>
                <w:sz w:val="22"/>
              </w:rPr>
              <w:lastRenderedPageBreak/>
              <w:t xml:space="preserve">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</w:t>
            </w:r>
            <w:proofErr w:type="spellStart"/>
            <w:r>
              <w:rPr>
                <w:sz w:val="22"/>
              </w:rPr>
              <w:t>Кондинскому</w:t>
            </w:r>
            <w:proofErr w:type="spellEnd"/>
            <w:r>
              <w:rPr>
                <w:sz w:val="22"/>
              </w:rPr>
              <w:t xml:space="preserve">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МКУ «СДК» 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>
              <w:rPr>
                <w:sz w:val="22"/>
              </w:rPr>
              <w:t>16</w:t>
            </w:r>
            <w:r w:rsidRPr="00A21B45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383860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</w:t>
            </w:r>
            <w:r w:rsidRPr="00A21B45">
              <w:rPr>
                <w:sz w:val="22"/>
              </w:rPr>
              <w:lastRenderedPageBreak/>
              <w:t>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A21B45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 xml:space="preserve">Проведение </w:t>
            </w:r>
            <w:proofErr w:type="gramStart"/>
            <w:r w:rsidRPr="00A21B45">
              <w:rPr>
                <w:sz w:val="22"/>
              </w:rPr>
              <w:t>в образовательных учреждения</w:t>
            </w:r>
            <w:proofErr w:type="gramEnd"/>
            <w:r w:rsidRPr="00A21B45">
              <w:rPr>
                <w:sz w:val="22"/>
              </w:rPr>
              <w:t xml:space="preserve"> сельского поселения Шугур уроков интернационального воспитания:</w:t>
            </w:r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A21B45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2F56CB"/>
    <w:rsid w:val="003372E2"/>
    <w:rsid w:val="00351A05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352DD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D05847"/>
    <w:rsid w:val="00D52791"/>
    <w:rsid w:val="00D7672D"/>
    <w:rsid w:val="00DA6699"/>
    <w:rsid w:val="00E363C8"/>
    <w:rsid w:val="00E513B0"/>
    <w:rsid w:val="00EA46EF"/>
    <w:rsid w:val="00EA61F5"/>
    <w:rsid w:val="00F064C2"/>
    <w:rsid w:val="00F24313"/>
    <w:rsid w:val="00F31431"/>
    <w:rsid w:val="00F36643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48A4F-2FAE-4169-AAB6-4F55FB14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</w:rPr>
  </w:style>
  <w:style w:type="character" w:customStyle="1" w:styleId="a7">
    <w:name w:val="Заголовок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98C94D4B05641B641FEEC41CCD140BE23A393DF97EC9AE968FE940OBe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2015-11-09T07:52:00Z</cp:lastPrinted>
  <dcterms:created xsi:type="dcterms:W3CDTF">2019-05-28T07:31:00Z</dcterms:created>
  <dcterms:modified xsi:type="dcterms:W3CDTF">2019-05-28T07:31:00Z</dcterms:modified>
</cp:coreProperties>
</file>