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предоставления муниципальной услуги 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«Передача гражданами в муниципальную собственность 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приватизированных жилых помещений»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</w:rPr>
      </w:pP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органа)</w:t>
      </w: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121871" w:rsidRDefault="00121871" w:rsidP="00121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871" w:rsidRDefault="00121871" w:rsidP="001218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 передаче в муниципальную собственность </w:t>
      </w:r>
    </w:p>
    <w:p w:rsidR="00121871" w:rsidRDefault="00121871" w:rsidP="001218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приватизированного жилого помещения</w:t>
      </w:r>
    </w:p>
    <w:p w:rsidR="00121871" w:rsidRDefault="00121871" w:rsidP="001218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1871" w:rsidRDefault="00121871" w:rsidP="00121871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Прошу(сим) принять в муниципальную собственность __________________________________________________________  </w:t>
      </w:r>
    </w:p>
    <w:p w:rsidR="00121871" w:rsidRDefault="00121871" w:rsidP="00121871">
      <w:pPr>
        <w:pStyle w:val="ConsPlusNonformat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871" w:rsidRDefault="00121871" w:rsidP="0012187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приватизированное  гражданином(ми):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21871" w:rsidRDefault="00121871" w:rsidP="001218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 фамилию имя отчество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всех </w:t>
      </w:r>
      <w:r>
        <w:rPr>
          <w:rFonts w:ascii="Times New Roman" w:hAnsi="Times New Roman" w:cs="Times New Roman"/>
          <w:sz w:val="16"/>
          <w:szCs w:val="16"/>
        </w:rPr>
        <w:t>граждан, в чьей собственности (в том числе общей долевой) находится приватизированное жилое помещение)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871" w:rsidRDefault="00121871" w:rsidP="0012187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помещение, расположенное по адресу: __________________________  _________________________________(далее – жилое помещение)</w:t>
      </w:r>
    </w:p>
    <w:p w:rsidR="00121871" w:rsidRDefault="00121871" w:rsidP="0012187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Прошу(сим)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21871" w:rsidRDefault="00121871" w:rsidP="001218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фамилию имя отчество гражданина)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прошу(сим) выдать (направить):</w:t>
      </w:r>
    </w:p>
    <w:p w:rsidR="00121871" w:rsidRDefault="00121871" w:rsidP="00121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121871" w:rsidRDefault="00121871" w:rsidP="00121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121871" w:rsidRDefault="00121871" w:rsidP="00121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121871" w:rsidRDefault="00121871" w:rsidP="0012187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нарочно в ____________ </w:t>
      </w:r>
      <w:r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</w:p>
    <w:p w:rsidR="00121871" w:rsidRDefault="00121871" w:rsidP="00121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121871" w:rsidRDefault="00121871" w:rsidP="00121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121871" w:rsidRDefault="00121871" w:rsidP="00121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121871" w:rsidRDefault="00121871" w:rsidP="00121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>
        <w:rPr>
          <w:rFonts w:ascii="Times New Roman" w:hAnsi="Times New Roman" w:cs="Times New Roman"/>
          <w:sz w:val="24"/>
          <w:szCs w:val="24"/>
        </w:rPr>
        <w:t>_______________________    _______________</w:t>
      </w:r>
    </w:p>
    <w:p w:rsidR="00121871" w:rsidRDefault="00121871" w:rsidP="001218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                (подпись)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121871" w:rsidRDefault="00121871" w:rsidP="001218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 и подписи</w:t>
      </w:r>
      <w:r>
        <w:rPr>
          <w:rFonts w:ascii="Times New Roman" w:hAnsi="Times New Roman" w:cs="Times New Roman"/>
          <w:sz w:val="16"/>
          <w:szCs w:val="16"/>
          <w:u w:val="single"/>
        </w:rPr>
        <w:t>всех</w:t>
      </w:r>
      <w:r>
        <w:rPr>
          <w:rFonts w:ascii="Times New Roman" w:hAnsi="Times New Roman" w:cs="Times New Roman"/>
          <w:sz w:val="16"/>
          <w:szCs w:val="16"/>
        </w:rPr>
        <w:t xml:space="preserve"> граждан, в чьей собственности (в том числе общей долевой) находится</w:t>
      </w:r>
    </w:p>
    <w:p w:rsidR="00121871" w:rsidRDefault="00121871" w:rsidP="001218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приватизированное жилое помещение)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201__ г. _____________________________________________</w:t>
      </w:r>
    </w:p>
    <w:p w:rsidR="00121871" w:rsidRDefault="00121871" w:rsidP="001218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(подпись специалиста, принявшего заявление и документы)</w:t>
      </w:r>
    </w:p>
    <w:p w:rsidR="00121871" w:rsidRDefault="00121871" w:rsidP="00121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rPr>
          <w:szCs w:val="28"/>
        </w:rPr>
      </w:pPr>
      <w:r>
        <w:rPr>
          <w:szCs w:val="28"/>
        </w:rPr>
        <w:br w:type="page"/>
      </w: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предоставления муниципальной услуги 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«Передача гражданами в муниципальную собственность 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приватизированных жилых помещений»</w:t>
      </w:r>
    </w:p>
    <w:p w:rsidR="00121871" w:rsidRDefault="00121871" w:rsidP="00121871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РАСПИСКА В ПОЛУЧЕНИИ ДОКУМЕНТОВ</w:t>
      </w:r>
    </w:p>
    <w:p w:rsidR="00121871" w:rsidRDefault="00121871" w:rsidP="001218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при предоставлении муниципальной услуги</w:t>
      </w:r>
    </w:p>
    <w:p w:rsidR="00121871" w:rsidRDefault="00121871" w:rsidP="001218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«Передача гражданами в муниципальную собственность</w:t>
      </w:r>
    </w:p>
    <w:p w:rsidR="00121871" w:rsidRDefault="00121871" w:rsidP="001218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приватизированных жилых помещений»</w:t>
      </w:r>
    </w:p>
    <w:p w:rsidR="00121871" w:rsidRDefault="00121871" w:rsidP="00121871">
      <w:pPr>
        <w:autoSpaceDE w:val="0"/>
        <w:autoSpaceDN w:val="0"/>
        <w:adjustRightInd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_____________________________________________________________________________</w:t>
      </w:r>
    </w:p>
    <w:p w:rsidR="00121871" w:rsidRDefault="00121871" w:rsidP="0012187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заявителя/заявителей/ представителя/представителей)</w:t>
      </w:r>
    </w:p>
    <w:p w:rsidR="00121871" w:rsidRDefault="00121871" w:rsidP="00121871">
      <w:pPr>
        <w:autoSpaceDE w:val="0"/>
        <w:autoSpaceDN w:val="0"/>
        <w:adjustRightInd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Представленные документы</w:t>
      </w:r>
    </w:p>
    <w:p w:rsidR="00121871" w:rsidRDefault="00121871" w:rsidP="0012187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743"/>
        <w:gridCol w:w="1757"/>
        <w:gridCol w:w="2305"/>
      </w:tblGrid>
      <w:tr w:rsidR="00121871" w:rsidTr="0012187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  <w: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121871" w:rsidTr="0012187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21871" w:rsidRDefault="00121871" w:rsidP="001218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 Недостающие  документы,  при  непредставлении которых </w:t>
      </w:r>
    </w:p>
    <w:p w:rsidR="00121871" w:rsidRDefault="00121871" w:rsidP="0012187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принимается решение об отказе в предоставлении муниципальной услуги </w:t>
      </w:r>
    </w:p>
    <w:p w:rsidR="00121871" w:rsidRDefault="00121871" w:rsidP="0012187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121871" w:rsidTr="001218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</w:tr>
      <w:tr w:rsidR="00121871" w:rsidTr="001218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871" w:rsidRDefault="0012187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21871" w:rsidRDefault="00121871" w:rsidP="00121871">
      <w:pPr>
        <w:autoSpaceDE w:val="0"/>
        <w:autoSpaceDN w:val="0"/>
        <w:adjustRightInd w:val="0"/>
        <w:ind w:firstLine="709"/>
      </w:pPr>
      <w:r>
        <w:t>Заявителю разъяснены последствия:</w:t>
      </w:r>
    </w:p>
    <w:p w:rsidR="00121871" w:rsidRDefault="00121871" w:rsidP="00121871">
      <w:pPr>
        <w:autoSpaceDE w:val="0"/>
        <w:autoSpaceDN w:val="0"/>
        <w:adjustRightInd w:val="0"/>
        <w:ind w:firstLine="709"/>
      </w:pPr>
      <w:r>
        <w:t>-  не предоставления документов, указанных в пункте 2 настоящей расписки;</w:t>
      </w:r>
    </w:p>
    <w:p w:rsidR="00121871" w:rsidRDefault="00121871" w:rsidP="00121871">
      <w:pPr>
        <w:autoSpaceDE w:val="0"/>
        <w:autoSpaceDN w:val="0"/>
        <w:adjustRightInd w:val="0"/>
        <w:jc w:val="both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Документы сдал и один экземпляр расписки получил:</w:t>
      </w:r>
    </w:p>
    <w:p w:rsidR="00121871" w:rsidRDefault="00121871" w:rsidP="00121871">
      <w:pPr>
        <w:autoSpaceDE w:val="0"/>
        <w:autoSpaceDN w:val="0"/>
        <w:adjustRightInd w:val="0"/>
        <w:jc w:val="both"/>
      </w:pPr>
      <w:r>
        <w:rPr>
          <w:szCs w:val="28"/>
        </w:rPr>
        <w:t>________________    ___________________ __________________________________</w:t>
      </w:r>
    </w:p>
    <w:p w:rsidR="00121871" w:rsidRDefault="00121871" w:rsidP="0012187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(дата)                                 (подпись)               (Ф.И.О. заявителя /заявителей/ представителя/представителей)</w:t>
      </w:r>
    </w:p>
    <w:p w:rsidR="00121871" w:rsidRDefault="00121871" w:rsidP="00121871">
      <w:pPr>
        <w:autoSpaceDE w:val="0"/>
        <w:autoSpaceDN w:val="0"/>
        <w:adjustRightInd w:val="0"/>
        <w:jc w:val="both"/>
      </w:pPr>
      <w:r>
        <w:rPr>
          <w:szCs w:val="28"/>
        </w:rPr>
        <w:t>________________    _________________    ___________________________________</w:t>
      </w:r>
    </w:p>
    <w:p w:rsidR="00121871" w:rsidRDefault="00121871" w:rsidP="00121871">
      <w:pPr>
        <w:autoSpaceDE w:val="0"/>
        <w:autoSpaceDN w:val="0"/>
        <w:adjustRightInd w:val="0"/>
        <w:jc w:val="both"/>
      </w:pPr>
      <w:r>
        <w:rPr>
          <w:szCs w:val="28"/>
        </w:rPr>
        <w:t>________________    _________________    ___________________________________</w:t>
      </w:r>
    </w:p>
    <w:p w:rsidR="00121871" w:rsidRDefault="00121871" w:rsidP="00121871">
      <w:pPr>
        <w:autoSpaceDE w:val="0"/>
        <w:autoSpaceDN w:val="0"/>
        <w:adjustRightInd w:val="0"/>
        <w:jc w:val="both"/>
      </w:pPr>
      <w:r>
        <w:rPr>
          <w:szCs w:val="28"/>
        </w:rPr>
        <w:t>________________    _________________    ___________________________________</w:t>
      </w:r>
    </w:p>
    <w:p w:rsidR="00121871" w:rsidRDefault="00121871" w:rsidP="00121871">
      <w:pPr>
        <w:autoSpaceDE w:val="0"/>
        <w:autoSpaceDN w:val="0"/>
        <w:adjustRightInd w:val="0"/>
        <w:jc w:val="both"/>
      </w:pPr>
      <w:r>
        <w:rPr>
          <w:szCs w:val="28"/>
        </w:rPr>
        <w:t>________________    _________________    ___________________________________</w:t>
      </w:r>
    </w:p>
    <w:p w:rsidR="00121871" w:rsidRDefault="00121871" w:rsidP="00121871">
      <w:pPr>
        <w:autoSpaceDE w:val="0"/>
        <w:autoSpaceDN w:val="0"/>
        <w:adjustRightInd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Документы  принял  на ______ листах и зарегистрировал в журнале регистрации от ________________ № _______________</w:t>
      </w:r>
    </w:p>
    <w:p w:rsidR="00121871" w:rsidRDefault="00121871" w:rsidP="00121871">
      <w:pPr>
        <w:autoSpaceDE w:val="0"/>
        <w:autoSpaceDN w:val="0"/>
        <w:adjustRightInd w:val="0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t xml:space="preserve">(дата)                  </w:t>
      </w:r>
    </w:p>
    <w:p w:rsidR="00121871" w:rsidRDefault="00121871" w:rsidP="0012187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   _______________    ____________________________</w:t>
      </w:r>
    </w:p>
    <w:p w:rsidR="00121871" w:rsidRDefault="00121871" w:rsidP="00121871">
      <w:pPr>
        <w:autoSpaceDE w:val="0"/>
        <w:autoSpaceDN w:val="0"/>
        <w:adjustRightInd w:val="0"/>
        <w:jc w:val="both"/>
      </w:pPr>
      <w:r>
        <w:t xml:space="preserve">         (должность)                   (подпись)                    (Ф.И.О. специалиста)</w:t>
      </w: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1871" w:rsidRDefault="00121871" w:rsidP="0012187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3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к Административному регламенту 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предоставления муниципальной услуги 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«Передача гражданами в муниципальную собственность </w:t>
      </w:r>
    </w:p>
    <w:p w:rsidR="00121871" w:rsidRDefault="00121871" w:rsidP="001218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приватизированных жилых помещений»</w:t>
      </w:r>
    </w:p>
    <w:p w:rsidR="00121871" w:rsidRDefault="00121871" w:rsidP="0012187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21871" w:rsidRDefault="00121871" w:rsidP="001218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121871" w:rsidRDefault="00121871" w:rsidP="001218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121871" w:rsidRDefault="00121871" w:rsidP="0012187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1871" w:rsidRDefault="00121871" w:rsidP="001218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Передача гражданами в муниципальную собственность</w:t>
      </w:r>
    </w:p>
    <w:p w:rsidR="00121871" w:rsidRDefault="00121871" w:rsidP="001218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приватизированных жилых помещений</w:t>
      </w:r>
    </w:p>
    <w:p w:rsidR="00121871" w:rsidRDefault="00121871" w:rsidP="00121871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21871" w:rsidTr="00121871">
        <w:trPr>
          <w:trHeight w:val="1353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71" w:rsidRDefault="00121871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ET" w:hAnsi="TimesET"/>
                <w:sz w:val="32"/>
                <w:szCs w:val="28"/>
              </w:rPr>
            </w:pPr>
            <w:r>
              <w:rPr>
                <w:rFonts w:ascii="TimesET" w:hAnsi="TimesET"/>
                <w:sz w:val="32"/>
                <w:szCs w:val="28"/>
              </w:rPr>
              <w:t>Прием и регистрация заявления о передаче в муниципальную собственность жилого помещения, находящегося в собственности граждан</w:t>
            </w:r>
          </w:p>
        </w:tc>
      </w:tr>
    </w:tbl>
    <w:p w:rsidR="00121871" w:rsidRDefault="00FB21BD" w:rsidP="00121871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34290</wp:posOffset>
                </wp:positionV>
                <wp:extent cx="485775" cy="157480"/>
                <wp:effectExtent l="38100" t="0" r="0" b="330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05.85pt;margin-top:2.7pt;width:38.2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21871" w:rsidTr="00121871">
        <w:trPr>
          <w:trHeight w:val="109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71" w:rsidRDefault="001218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32"/>
                <w:szCs w:val="28"/>
              </w:rPr>
            </w:pPr>
            <w:r>
              <w:rPr>
                <w:rFonts w:ascii="TimesET" w:hAnsi="TimesET"/>
                <w:sz w:val="32"/>
                <w:szCs w:val="28"/>
              </w:rPr>
              <w:t xml:space="preserve">Формирование и направление межведомственных запросов, </w:t>
            </w:r>
          </w:p>
          <w:p w:rsidR="00121871" w:rsidRDefault="001218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ET" w:hAnsi="TimesET"/>
                <w:strike/>
              </w:rPr>
            </w:pPr>
            <w:r>
              <w:rPr>
                <w:rFonts w:ascii="TimesET" w:hAnsi="TimesET"/>
                <w:sz w:val="32"/>
                <w:szCs w:val="28"/>
              </w:rPr>
              <w:t>получение ответов на них</w:t>
            </w:r>
          </w:p>
        </w:tc>
      </w:tr>
    </w:tbl>
    <w:p w:rsidR="00121871" w:rsidRDefault="00FB21BD" w:rsidP="00121871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29845</wp:posOffset>
                </wp:positionV>
                <wp:extent cx="485775" cy="157480"/>
                <wp:effectExtent l="38100" t="0" r="0" b="33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05.85pt;margin-top:2.35pt;width:38.2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21871" w:rsidTr="00121871">
        <w:trPr>
          <w:trHeight w:val="105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71" w:rsidRDefault="001218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ET" w:hAnsi="TimesET"/>
                <w:i/>
                <w:strike/>
              </w:rPr>
            </w:pPr>
            <w:r>
              <w:rPr>
                <w:rFonts w:ascii="TimesET" w:hAnsi="TimesET"/>
                <w:sz w:val="32"/>
                <w:szCs w:val="28"/>
              </w:rPr>
              <w:t>Принятие решения о принятии (об отказе в принятии) в муниципальную собственность приватизированного жилого помещения</w:t>
            </w:r>
          </w:p>
        </w:tc>
      </w:tr>
    </w:tbl>
    <w:p w:rsidR="00121871" w:rsidRDefault="00FB21BD" w:rsidP="00121871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485775" cy="157480"/>
                <wp:effectExtent l="38100" t="0" r="0" b="330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05.85pt;margin-top:1.65pt;width:38.2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sBSgaN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21871" w:rsidTr="00121871">
        <w:trPr>
          <w:trHeight w:val="934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71" w:rsidRDefault="001218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32"/>
                <w:szCs w:val="28"/>
              </w:rPr>
            </w:pPr>
            <w:r>
              <w:rPr>
                <w:rFonts w:ascii="TimesET" w:hAnsi="TimesET"/>
                <w:sz w:val="32"/>
                <w:szCs w:val="28"/>
              </w:rPr>
              <w:t xml:space="preserve">Вручение (направление) заявителю результата предоставления </w:t>
            </w:r>
          </w:p>
          <w:p w:rsidR="00121871" w:rsidRDefault="0012187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ET" w:hAnsi="TimesET"/>
                <w:i/>
                <w:sz w:val="32"/>
                <w:szCs w:val="28"/>
              </w:rPr>
            </w:pPr>
            <w:r>
              <w:rPr>
                <w:rFonts w:ascii="TimesET" w:hAnsi="TimesET"/>
                <w:sz w:val="32"/>
                <w:szCs w:val="28"/>
              </w:rPr>
              <w:t>муниципальной услуги</w:t>
            </w:r>
          </w:p>
        </w:tc>
      </w:tr>
    </w:tbl>
    <w:p w:rsidR="00121871" w:rsidRDefault="00121871" w:rsidP="00121871">
      <w:pPr>
        <w:pStyle w:val="ConsPlusNonformat"/>
        <w:jc w:val="both"/>
        <w:rPr>
          <w:sz w:val="18"/>
          <w:szCs w:val="18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pStyle w:val="ConsPlusNormal0"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871" w:rsidRDefault="00121871" w:rsidP="00121871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43C3F" w:rsidRDefault="00C43C3F"/>
    <w:sectPr w:rsidR="00C43C3F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0C"/>
    <w:multiLevelType w:val="hybridMultilevel"/>
    <w:tmpl w:val="3D5ECA20"/>
    <w:lvl w:ilvl="0" w:tplc="D1D0AF0E">
      <w:start w:val="1"/>
      <w:numFmt w:val="decimal"/>
      <w:lvlText w:val="%1)"/>
      <w:lvlJc w:val="left"/>
      <w:pPr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1"/>
    <w:rsid w:val="00052BC7"/>
    <w:rsid w:val="00104F3F"/>
    <w:rsid w:val="00121871"/>
    <w:rsid w:val="00133403"/>
    <w:rsid w:val="001C695D"/>
    <w:rsid w:val="002728BF"/>
    <w:rsid w:val="00493380"/>
    <w:rsid w:val="004A3A5B"/>
    <w:rsid w:val="00547630"/>
    <w:rsid w:val="006F08D1"/>
    <w:rsid w:val="008B6521"/>
    <w:rsid w:val="009F5A7A"/>
    <w:rsid w:val="00A35ADD"/>
    <w:rsid w:val="00AF5C0D"/>
    <w:rsid w:val="00B504C8"/>
    <w:rsid w:val="00C05706"/>
    <w:rsid w:val="00C43C3F"/>
    <w:rsid w:val="00E961B4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187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1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87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21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218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12187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218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1871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21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2187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1218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871"/>
    <w:rPr>
      <w:color w:val="800080" w:themeColor="followedHyperlink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121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semiHidden/>
    <w:unhideWhenUsed/>
    <w:rsid w:val="00121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annotation text"/>
    <w:basedOn w:val="a"/>
    <w:link w:val="a7"/>
    <w:uiPriority w:val="99"/>
    <w:semiHidden/>
    <w:unhideWhenUsed/>
    <w:rsid w:val="00121871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1871"/>
    <w:rPr>
      <w:rFonts w:ascii="Times New Roman" w:eastAsia="Calibri" w:hAnsi="Times New Roman" w:cs="Times New Roman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21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1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121871"/>
    <w:pPr>
      <w:jc w:val="both"/>
    </w:pPr>
    <w:rPr>
      <w:sz w:val="28"/>
    </w:rPr>
  </w:style>
  <w:style w:type="paragraph" w:styleId="ad">
    <w:name w:val="Title"/>
    <w:basedOn w:val="a"/>
    <w:link w:val="ae"/>
    <w:qFormat/>
    <w:rsid w:val="00121871"/>
    <w:pPr>
      <w:suppressAutoHyphens/>
      <w:jc w:val="center"/>
    </w:pPr>
    <w:rPr>
      <w:rFonts w:ascii="TimesET" w:hAnsi="TimesET"/>
      <w:sz w:val="32"/>
    </w:rPr>
  </w:style>
  <w:style w:type="character" w:customStyle="1" w:styleId="ae">
    <w:name w:val="Название Знак"/>
    <w:basedOn w:val="a0"/>
    <w:link w:val="ad"/>
    <w:rsid w:val="00121871"/>
    <w:rPr>
      <w:rFonts w:ascii="TimesET" w:eastAsia="Times New Roman" w:hAnsi="TimesET" w:cs="Times New Roman"/>
      <w:sz w:val="32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121871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2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2187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12187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1218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2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121871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1218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121871"/>
    <w:rPr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121871"/>
    <w:rPr>
      <w:rFonts w:ascii="Times New Roman" w:eastAsia="Calibri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121871"/>
    <w:rPr>
      <w:rFonts w:ascii="Tahoma" w:eastAsia="Calibri" w:hAnsi="Tahoma"/>
      <w:b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1871"/>
    <w:rPr>
      <w:rFonts w:ascii="Tahoma" w:eastAsia="Calibri" w:hAnsi="Tahoma" w:cs="Times New Roman"/>
      <w:b/>
      <w:sz w:val="16"/>
      <w:szCs w:val="16"/>
    </w:rPr>
  </w:style>
  <w:style w:type="character" w:customStyle="1" w:styleId="af9">
    <w:name w:val="Без интервала Знак"/>
    <w:link w:val="afa"/>
    <w:uiPriority w:val="1"/>
    <w:locked/>
    <w:rsid w:val="00121871"/>
    <w:rPr>
      <w:rFonts w:ascii="Calibri" w:eastAsia="Calibri" w:hAnsi="Calibri" w:cs="Calibri"/>
      <w:b/>
      <w:sz w:val="28"/>
      <w:szCs w:val="26"/>
    </w:rPr>
  </w:style>
  <w:style w:type="paragraph" w:styleId="afa">
    <w:name w:val="No Spacing"/>
    <w:link w:val="af9"/>
    <w:uiPriority w:val="1"/>
    <w:qFormat/>
    <w:rsid w:val="00121871"/>
    <w:pPr>
      <w:spacing w:after="0" w:line="240" w:lineRule="auto"/>
    </w:pPr>
    <w:rPr>
      <w:rFonts w:ascii="Calibri" w:eastAsia="Calibri" w:hAnsi="Calibri" w:cs="Calibri"/>
      <w:b/>
      <w:sz w:val="28"/>
      <w:szCs w:val="26"/>
    </w:rPr>
  </w:style>
  <w:style w:type="paragraph" w:styleId="afb">
    <w:name w:val="List Paragraph"/>
    <w:basedOn w:val="a"/>
    <w:uiPriority w:val="34"/>
    <w:qFormat/>
    <w:rsid w:val="00121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Знак Знак Знак"/>
    <w:basedOn w:val="a"/>
    <w:rsid w:val="0012187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2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--">
    <w:name w:val="- СТРАНИЦА -"/>
    <w:rsid w:val="0012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втозамена"/>
    <w:rsid w:val="0012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1218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Нормальный (таблица)"/>
    <w:basedOn w:val="a"/>
    <w:next w:val="a"/>
    <w:uiPriority w:val="99"/>
    <w:rsid w:val="001218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121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21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12187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">
    <w:name w:val="ConsPlusNormal Знак"/>
    <w:link w:val="ConsPlusNormal0"/>
    <w:locked/>
    <w:rsid w:val="00121871"/>
    <w:rPr>
      <w:rFonts w:ascii="Arial" w:hAnsi="Arial" w:cs="Arial"/>
    </w:rPr>
  </w:style>
  <w:style w:type="paragraph" w:customStyle="1" w:styleId="ConsPlusNormal0">
    <w:name w:val="ConsPlusNormal"/>
    <w:link w:val="ConsPlusNormal"/>
    <w:rsid w:val="001218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f2">
    <w:name w:val="Статья"/>
    <w:basedOn w:val="a"/>
    <w:rsid w:val="00121871"/>
    <w:pPr>
      <w:spacing w:before="400" w:line="360" w:lineRule="auto"/>
      <w:ind w:left="708"/>
    </w:pPr>
    <w:rPr>
      <w:b/>
      <w:sz w:val="28"/>
    </w:rPr>
  </w:style>
  <w:style w:type="paragraph" w:customStyle="1" w:styleId="ConsPlusNonformat">
    <w:name w:val="ConsPlusNonformat"/>
    <w:uiPriority w:val="99"/>
    <w:rsid w:val="001218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3">
    <w:name w:val="annotation reference"/>
    <w:uiPriority w:val="99"/>
    <w:semiHidden/>
    <w:unhideWhenUsed/>
    <w:rsid w:val="00121871"/>
    <w:rPr>
      <w:sz w:val="16"/>
      <w:szCs w:val="16"/>
    </w:rPr>
  </w:style>
  <w:style w:type="character" w:styleId="aff4">
    <w:name w:val="Placeholder Text"/>
    <w:uiPriority w:val="99"/>
    <w:semiHidden/>
    <w:rsid w:val="00121871"/>
    <w:rPr>
      <w:color w:val="808080"/>
    </w:rPr>
  </w:style>
  <w:style w:type="character" w:customStyle="1" w:styleId="aff5">
    <w:name w:val="Цветовое выделение"/>
    <w:uiPriority w:val="99"/>
    <w:rsid w:val="00121871"/>
    <w:rPr>
      <w:b/>
      <w:bCs/>
      <w:color w:val="000080"/>
    </w:rPr>
  </w:style>
  <w:style w:type="character" w:customStyle="1" w:styleId="aff6">
    <w:name w:val="Гипертекстовая ссылка"/>
    <w:uiPriority w:val="99"/>
    <w:rsid w:val="00121871"/>
    <w:rPr>
      <w:b/>
      <w:bCs/>
      <w:color w:val="008000"/>
    </w:rPr>
  </w:style>
  <w:style w:type="character" w:customStyle="1" w:styleId="spanoffilialname">
    <w:name w:val="span_of_filial_name"/>
    <w:rsid w:val="00121871"/>
  </w:style>
  <w:style w:type="table" w:styleId="aff7">
    <w:name w:val="Table Grid"/>
    <w:basedOn w:val="a1"/>
    <w:uiPriority w:val="59"/>
    <w:rsid w:val="0012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Strong"/>
    <w:basedOn w:val="a0"/>
    <w:uiPriority w:val="22"/>
    <w:qFormat/>
    <w:rsid w:val="00121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187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1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87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21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218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12187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218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1871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21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2187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1218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871"/>
    <w:rPr>
      <w:color w:val="800080" w:themeColor="followedHyperlink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121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semiHidden/>
    <w:unhideWhenUsed/>
    <w:rsid w:val="00121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annotation text"/>
    <w:basedOn w:val="a"/>
    <w:link w:val="a7"/>
    <w:uiPriority w:val="99"/>
    <w:semiHidden/>
    <w:unhideWhenUsed/>
    <w:rsid w:val="00121871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1871"/>
    <w:rPr>
      <w:rFonts w:ascii="Times New Roman" w:eastAsia="Calibri" w:hAnsi="Times New Roman" w:cs="Times New Roman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21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1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121871"/>
    <w:pPr>
      <w:jc w:val="both"/>
    </w:pPr>
    <w:rPr>
      <w:sz w:val="28"/>
    </w:rPr>
  </w:style>
  <w:style w:type="paragraph" w:styleId="ad">
    <w:name w:val="Title"/>
    <w:basedOn w:val="a"/>
    <w:link w:val="ae"/>
    <w:qFormat/>
    <w:rsid w:val="00121871"/>
    <w:pPr>
      <w:suppressAutoHyphens/>
      <w:jc w:val="center"/>
    </w:pPr>
    <w:rPr>
      <w:rFonts w:ascii="TimesET" w:hAnsi="TimesET"/>
      <w:sz w:val="32"/>
    </w:rPr>
  </w:style>
  <w:style w:type="character" w:customStyle="1" w:styleId="ae">
    <w:name w:val="Название Знак"/>
    <w:basedOn w:val="a0"/>
    <w:link w:val="ad"/>
    <w:rsid w:val="00121871"/>
    <w:rPr>
      <w:rFonts w:ascii="TimesET" w:eastAsia="Times New Roman" w:hAnsi="TimesET" w:cs="Times New Roman"/>
      <w:sz w:val="32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121871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2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2187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12187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1218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2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121871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1218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121871"/>
    <w:rPr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121871"/>
    <w:rPr>
      <w:rFonts w:ascii="Times New Roman" w:eastAsia="Calibri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121871"/>
    <w:rPr>
      <w:rFonts w:ascii="Tahoma" w:eastAsia="Calibri" w:hAnsi="Tahoma"/>
      <w:b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1871"/>
    <w:rPr>
      <w:rFonts w:ascii="Tahoma" w:eastAsia="Calibri" w:hAnsi="Tahoma" w:cs="Times New Roman"/>
      <w:b/>
      <w:sz w:val="16"/>
      <w:szCs w:val="16"/>
    </w:rPr>
  </w:style>
  <w:style w:type="character" w:customStyle="1" w:styleId="af9">
    <w:name w:val="Без интервала Знак"/>
    <w:link w:val="afa"/>
    <w:uiPriority w:val="1"/>
    <w:locked/>
    <w:rsid w:val="00121871"/>
    <w:rPr>
      <w:rFonts w:ascii="Calibri" w:eastAsia="Calibri" w:hAnsi="Calibri" w:cs="Calibri"/>
      <w:b/>
      <w:sz w:val="28"/>
      <w:szCs w:val="26"/>
    </w:rPr>
  </w:style>
  <w:style w:type="paragraph" w:styleId="afa">
    <w:name w:val="No Spacing"/>
    <w:link w:val="af9"/>
    <w:uiPriority w:val="1"/>
    <w:qFormat/>
    <w:rsid w:val="00121871"/>
    <w:pPr>
      <w:spacing w:after="0" w:line="240" w:lineRule="auto"/>
    </w:pPr>
    <w:rPr>
      <w:rFonts w:ascii="Calibri" w:eastAsia="Calibri" w:hAnsi="Calibri" w:cs="Calibri"/>
      <w:b/>
      <w:sz w:val="28"/>
      <w:szCs w:val="26"/>
    </w:rPr>
  </w:style>
  <w:style w:type="paragraph" w:styleId="afb">
    <w:name w:val="List Paragraph"/>
    <w:basedOn w:val="a"/>
    <w:uiPriority w:val="34"/>
    <w:qFormat/>
    <w:rsid w:val="00121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Знак Знак Знак"/>
    <w:basedOn w:val="a"/>
    <w:rsid w:val="0012187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2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--">
    <w:name w:val="- СТРАНИЦА -"/>
    <w:rsid w:val="0012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втозамена"/>
    <w:rsid w:val="0012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1218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Нормальный (таблица)"/>
    <w:basedOn w:val="a"/>
    <w:next w:val="a"/>
    <w:uiPriority w:val="99"/>
    <w:rsid w:val="001218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121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21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12187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">
    <w:name w:val="ConsPlusNormal Знак"/>
    <w:link w:val="ConsPlusNormal0"/>
    <w:locked/>
    <w:rsid w:val="00121871"/>
    <w:rPr>
      <w:rFonts w:ascii="Arial" w:hAnsi="Arial" w:cs="Arial"/>
    </w:rPr>
  </w:style>
  <w:style w:type="paragraph" w:customStyle="1" w:styleId="ConsPlusNormal0">
    <w:name w:val="ConsPlusNormal"/>
    <w:link w:val="ConsPlusNormal"/>
    <w:rsid w:val="001218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f2">
    <w:name w:val="Статья"/>
    <w:basedOn w:val="a"/>
    <w:rsid w:val="00121871"/>
    <w:pPr>
      <w:spacing w:before="400" w:line="360" w:lineRule="auto"/>
      <w:ind w:left="708"/>
    </w:pPr>
    <w:rPr>
      <w:b/>
      <w:sz w:val="28"/>
    </w:rPr>
  </w:style>
  <w:style w:type="paragraph" w:customStyle="1" w:styleId="ConsPlusNonformat">
    <w:name w:val="ConsPlusNonformat"/>
    <w:uiPriority w:val="99"/>
    <w:rsid w:val="001218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3">
    <w:name w:val="annotation reference"/>
    <w:uiPriority w:val="99"/>
    <w:semiHidden/>
    <w:unhideWhenUsed/>
    <w:rsid w:val="00121871"/>
    <w:rPr>
      <w:sz w:val="16"/>
      <w:szCs w:val="16"/>
    </w:rPr>
  </w:style>
  <w:style w:type="character" w:styleId="aff4">
    <w:name w:val="Placeholder Text"/>
    <w:uiPriority w:val="99"/>
    <w:semiHidden/>
    <w:rsid w:val="00121871"/>
    <w:rPr>
      <w:color w:val="808080"/>
    </w:rPr>
  </w:style>
  <w:style w:type="character" w:customStyle="1" w:styleId="aff5">
    <w:name w:val="Цветовое выделение"/>
    <w:uiPriority w:val="99"/>
    <w:rsid w:val="00121871"/>
    <w:rPr>
      <w:b/>
      <w:bCs/>
      <w:color w:val="000080"/>
    </w:rPr>
  </w:style>
  <w:style w:type="character" w:customStyle="1" w:styleId="aff6">
    <w:name w:val="Гипертекстовая ссылка"/>
    <w:uiPriority w:val="99"/>
    <w:rsid w:val="00121871"/>
    <w:rPr>
      <w:b/>
      <w:bCs/>
      <w:color w:val="008000"/>
    </w:rPr>
  </w:style>
  <w:style w:type="character" w:customStyle="1" w:styleId="spanoffilialname">
    <w:name w:val="span_of_filial_name"/>
    <w:rsid w:val="00121871"/>
  </w:style>
  <w:style w:type="table" w:styleId="aff7">
    <w:name w:val="Table Grid"/>
    <w:basedOn w:val="a1"/>
    <w:uiPriority w:val="59"/>
    <w:rsid w:val="0012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Strong"/>
    <w:basedOn w:val="a0"/>
    <w:uiPriority w:val="22"/>
    <w:qFormat/>
    <w:rsid w:val="00121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2021-03-05T07:06:00Z</dcterms:created>
  <dcterms:modified xsi:type="dcterms:W3CDTF">2021-03-05T07:06:00Z</dcterms:modified>
</cp:coreProperties>
</file>