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58" w:rsidRPr="00ED3058" w:rsidRDefault="00ED3058" w:rsidP="00ED3058">
      <w:pPr>
        <w:pBdr>
          <w:bottom w:val="single" w:sz="18" w:space="2" w:color="AEC1DB"/>
        </w:pBdr>
        <w:spacing w:after="150" w:line="240" w:lineRule="auto"/>
        <w:outlineLvl w:val="0"/>
        <w:rPr>
          <w:rFonts w:ascii="Verdana" w:eastAsia="Times New Roman" w:hAnsi="Verdana"/>
          <w:caps/>
          <w:color w:val="223154"/>
          <w:kern w:val="36"/>
          <w:sz w:val="27"/>
          <w:szCs w:val="27"/>
          <w:lang w:eastAsia="ru-RU"/>
        </w:rPr>
      </w:pPr>
      <w:r w:rsidRPr="00ED3058">
        <w:rPr>
          <w:rFonts w:ascii="Verdana" w:eastAsia="Times New Roman" w:hAnsi="Verdana"/>
          <w:caps/>
          <w:color w:val="223154"/>
          <w:kern w:val="36"/>
          <w:sz w:val="27"/>
          <w:szCs w:val="27"/>
          <w:lang w:eastAsia="ru-RU"/>
        </w:rPr>
        <w:t>ГОСУДАРСТВЕННАЯ РЕГИСТРАЦИЯ СМЕРТИ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3B2D36"/>
          <w:sz w:val="27"/>
          <w:szCs w:val="27"/>
          <w:lang w:eastAsia="ru-RU"/>
        </w:rPr>
      </w:pPr>
      <w:r w:rsidRPr="00ED3058">
        <w:rPr>
          <w:rFonts w:eastAsia="Times New Roman"/>
          <w:b/>
          <w:bCs/>
          <w:color w:val="3B2D36"/>
          <w:sz w:val="27"/>
          <w:szCs w:val="27"/>
          <w:lang w:eastAsia="ru-RU"/>
        </w:rPr>
        <w:t>Законодательная база</w:t>
      </w:r>
    </w:p>
    <w:p w:rsidR="00ED3058" w:rsidRPr="00ED3058" w:rsidRDefault="00ED3058" w:rsidP="00ED3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hyperlink r:id="rId5" w:history="1">
        <w:r w:rsidRPr="00ED3058">
          <w:rPr>
            <w:rFonts w:eastAsia="Times New Roman"/>
            <w:color w:val="5F5F5F"/>
            <w:sz w:val="24"/>
            <w:szCs w:val="24"/>
            <w:u w:val="single"/>
            <w:lang w:eastAsia="ru-RU"/>
          </w:rPr>
          <w:t>Семейный кодекс РФ</w:t>
        </w:r>
      </w:hyperlink>
      <w:r w:rsidRPr="00ED3058">
        <w:rPr>
          <w:rFonts w:eastAsia="Times New Roman"/>
          <w:color w:val="3B2D36"/>
          <w:sz w:val="24"/>
          <w:szCs w:val="24"/>
          <w:lang w:eastAsia="ru-RU"/>
        </w:rPr>
        <w:t> </w:t>
      </w:r>
    </w:p>
    <w:p w:rsidR="00ED3058" w:rsidRPr="00ED3058" w:rsidRDefault="00ED3058" w:rsidP="00ED3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Налоговый кодекс РФ </w:t>
      </w:r>
      <w:hyperlink r:id="rId6" w:history="1">
        <w:r w:rsidRPr="00ED3058">
          <w:rPr>
            <w:rFonts w:eastAsia="Times New Roman"/>
            <w:i/>
            <w:iCs/>
            <w:color w:val="5F5F5F"/>
            <w:sz w:val="24"/>
            <w:szCs w:val="24"/>
            <w:u w:val="single"/>
            <w:lang w:eastAsia="ru-RU"/>
          </w:rPr>
          <w:t>скачать</w:t>
        </w:r>
      </w:hyperlink>
    </w:p>
    <w:p w:rsidR="00ED3058" w:rsidRPr="00ED3058" w:rsidRDefault="00ED3058" w:rsidP="00ED3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Глава 8 Федерального закона от 15.11.1997 №143-ФЗ «Об актах гражданского состояния» в новой редакции </w:t>
      </w:r>
      <w:hyperlink r:id="rId7" w:history="1">
        <w:r w:rsidRPr="00ED3058">
          <w:rPr>
            <w:rFonts w:eastAsia="Times New Roman"/>
            <w:i/>
            <w:iCs/>
            <w:color w:val="5F5F5F"/>
            <w:sz w:val="24"/>
            <w:szCs w:val="24"/>
            <w:u w:val="single"/>
            <w:lang w:eastAsia="ru-RU"/>
          </w:rPr>
          <w:t>скачать</w:t>
        </w:r>
      </w:hyperlink>
    </w:p>
    <w:p w:rsidR="00ED3058" w:rsidRPr="00ED3058" w:rsidRDefault="00ED3058" w:rsidP="00ED3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hyperlink r:id="rId8" w:history="1">
        <w:r w:rsidRPr="00ED3058">
          <w:rPr>
            <w:rFonts w:eastAsia="Times New Roman"/>
            <w:color w:val="5F5F5F"/>
            <w:sz w:val="24"/>
            <w:szCs w:val="24"/>
            <w:u w:val="single"/>
            <w:lang w:eastAsia="ru-RU"/>
          </w:rPr>
          <w:t>Приказ Министерства юстиции РФ от 28 декабря 2018 г. N  307</w:t>
        </w:r>
      </w:hyperlink>
      <w:r w:rsidRPr="00ED3058">
        <w:rPr>
          <w:rFonts w:eastAsia="Times New Roman"/>
          <w:color w:val="3B2D36"/>
          <w:sz w:val="24"/>
          <w:szCs w:val="24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3B2D36"/>
          <w:sz w:val="27"/>
          <w:szCs w:val="27"/>
          <w:lang w:eastAsia="ru-RU"/>
        </w:rPr>
      </w:pPr>
      <w:r w:rsidRPr="00ED3058">
        <w:rPr>
          <w:rFonts w:eastAsia="Times New Roman"/>
          <w:b/>
          <w:bCs/>
          <w:color w:val="3B2D36"/>
          <w:sz w:val="27"/>
          <w:szCs w:val="27"/>
          <w:lang w:eastAsia="ru-RU"/>
        </w:rPr>
        <w:t>Перечень необходимых документов для государственной регистрации смерти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b/>
          <w:bCs/>
          <w:color w:val="3B2D36"/>
          <w:sz w:val="24"/>
          <w:szCs w:val="24"/>
          <w:lang w:eastAsia="ru-RU"/>
        </w:rPr>
        <w:t>Документы, необходимые для государственной регистрации смерти</w:t>
      </w:r>
    </w:p>
    <w:p w:rsidR="00ED3058" w:rsidRPr="00ED3058" w:rsidRDefault="00ED3058" w:rsidP="00ED30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Заявление о смерти (Подача заявления возможна в устной форме) (</w:t>
      </w:r>
      <w:hyperlink r:id="rId9" w:history="1">
        <w:r w:rsidRPr="00ED305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№21</w:t>
        </w:r>
      </w:hyperlink>
      <w:r w:rsidRPr="00ED3058">
        <w:rPr>
          <w:rFonts w:eastAsia="Times New Roman"/>
          <w:color w:val="3B2D36"/>
          <w:sz w:val="24"/>
          <w:szCs w:val="24"/>
          <w:lang w:eastAsia="ru-RU"/>
        </w:rPr>
        <w:t>).</w:t>
      </w:r>
    </w:p>
    <w:p w:rsidR="00ED3058" w:rsidRPr="00ED3058" w:rsidRDefault="00ED3058" w:rsidP="00ED30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Один из следующих документов:</w:t>
      </w:r>
    </w:p>
    <w:p w:rsidR="00ED3058" w:rsidRPr="00ED3058" w:rsidRDefault="00ED3058" w:rsidP="00ED305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 Федеральным законом от 5 июня 2012 года N 50-ФЗ "О регулировании деятельности российских граждан и российских юридических лиц в Антарктике", другим уполномоченным лицом" (</w:t>
      </w:r>
      <w:hyperlink r:id="rId10" w:history="1">
        <w:r w:rsidRPr="00ED305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106/У-08</w:t>
        </w:r>
      </w:hyperlink>
      <w:r w:rsidRPr="00ED3058">
        <w:rPr>
          <w:rFonts w:eastAsia="Times New Roman"/>
          <w:color w:val="3B2D36"/>
          <w:sz w:val="24"/>
          <w:szCs w:val="24"/>
          <w:lang w:eastAsia="ru-RU"/>
        </w:rPr>
        <w:t>);</w:t>
      </w:r>
    </w:p>
    <w:p w:rsidR="00ED3058" w:rsidRPr="00ED3058" w:rsidRDefault="00ED3058" w:rsidP="00ED305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ED3058">
        <w:rPr>
          <w:rFonts w:eastAsia="Times New Roman"/>
          <w:color w:val="3B2D36"/>
          <w:sz w:val="24"/>
          <w:szCs w:val="24"/>
          <w:lang w:eastAsia="ru-RU"/>
        </w:rPr>
        <w:t>решение суда об установлении факта смерти или объявлении лица умершим, вступившее в законную силу;</w:t>
      </w:r>
      <w:proofErr w:type="gramEnd"/>
    </w:p>
    <w:p w:rsidR="00ED3058" w:rsidRPr="00ED3058" w:rsidRDefault="00ED3058" w:rsidP="00ED305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</w:t>
      </w:r>
    </w:p>
    <w:p w:rsidR="00ED3058" w:rsidRPr="00ED3058" w:rsidRDefault="00ED3058" w:rsidP="00ED30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Документ, удостоверяющий личность заявителя.</w:t>
      </w:r>
    </w:p>
    <w:p w:rsidR="00ED3058" w:rsidRPr="00ED3058" w:rsidRDefault="00ED3058" w:rsidP="00ED3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 xml:space="preserve">Документ, удостоверяющий личность </w:t>
      </w:r>
      <w:proofErr w:type="gramStart"/>
      <w:r w:rsidRPr="00ED3058">
        <w:rPr>
          <w:rFonts w:eastAsia="Times New Roman"/>
          <w:color w:val="3B2D36"/>
          <w:sz w:val="24"/>
          <w:szCs w:val="24"/>
          <w:lang w:eastAsia="ru-RU"/>
        </w:rPr>
        <w:t>умершего</w:t>
      </w:r>
      <w:proofErr w:type="gramEnd"/>
      <w:r w:rsidRPr="00ED3058">
        <w:rPr>
          <w:rFonts w:eastAsia="Times New Roman"/>
          <w:color w:val="3B2D36"/>
          <w:sz w:val="24"/>
          <w:szCs w:val="24"/>
          <w:lang w:eastAsia="ru-RU"/>
        </w:rPr>
        <w:t xml:space="preserve"> (предоставляется при его наличии).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Заявить о смерти обязаны:</w:t>
      </w:r>
    </w:p>
    <w:p w:rsidR="00ED3058" w:rsidRPr="00ED3058" w:rsidRDefault="00ED3058" w:rsidP="00ED3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супруг (супруга), другие члены семьи умершего, а также  любое другое лицо, присутствовавшее в момент смерти или иным образом информированное о наступлении смерти;</w:t>
      </w:r>
    </w:p>
    <w:p w:rsidR="00ED3058" w:rsidRPr="00ED3058" w:rsidRDefault="00ED3058" w:rsidP="00ED3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медицинская организация или учреждение социальной защиты населения в случае, если смерть наступила в период пребывания лица в данных организациях или учреждении;</w:t>
      </w:r>
    </w:p>
    <w:p w:rsidR="00ED3058" w:rsidRPr="00ED3058" w:rsidRDefault="00ED3058" w:rsidP="00ED3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учреждение, исполняющее наказание, в случае, если смерть осужденного наступила  в е период отбывания им наказания в местах лишения свободы;</w:t>
      </w:r>
    </w:p>
    <w:p w:rsidR="00ED3058" w:rsidRPr="00ED3058" w:rsidRDefault="00ED3058" w:rsidP="00ED3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 xml:space="preserve">орган внутренних дел в случае, если смерть осужденного наступила </w:t>
      </w:r>
      <w:proofErr w:type="gramStart"/>
      <w:r w:rsidRPr="00ED3058">
        <w:rPr>
          <w:rFonts w:eastAsia="Times New Roman"/>
          <w:color w:val="3B2D36"/>
          <w:sz w:val="24"/>
          <w:szCs w:val="24"/>
          <w:lang w:eastAsia="ru-RU"/>
        </w:rPr>
        <w:t>в следствие</w:t>
      </w:r>
      <w:proofErr w:type="gramEnd"/>
      <w:r w:rsidRPr="00ED3058">
        <w:rPr>
          <w:rFonts w:eastAsia="Times New Roman"/>
          <w:color w:val="3B2D36"/>
          <w:sz w:val="24"/>
          <w:szCs w:val="24"/>
          <w:lang w:eastAsia="ru-RU"/>
        </w:rPr>
        <w:t xml:space="preserve"> приведения в исполнение исключительной меры наказания (смертной казни);</w:t>
      </w:r>
    </w:p>
    <w:p w:rsidR="00ED3058" w:rsidRPr="00ED3058" w:rsidRDefault="00ED3058" w:rsidP="00ED3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ED3058">
        <w:rPr>
          <w:rFonts w:eastAsia="Times New Roman"/>
          <w:color w:val="3B2D36"/>
          <w:sz w:val="24"/>
          <w:szCs w:val="24"/>
          <w:lang w:eastAsia="ru-RU"/>
        </w:rPr>
        <w:lastRenderedPageBreak/>
        <w:t>орган дознания или следствия в случае, если проводится расследование в связи со смертью лица по факту смерти, когда личность умершего не установлена;</w:t>
      </w:r>
      <w:proofErr w:type="gramEnd"/>
    </w:p>
    <w:p w:rsidR="00ED3058" w:rsidRPr="00ED3058" w:rsidRDefault="00ED3058" w:rsidP="00ED3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командир воинской части в случае, если смерть наступила в период прохождения лицом военной службы.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i/>
          <w:iCs/>
          <w:color w:val="3B2D36"/>
          <w:sz w:val="24"/>
          <w:szCs w:val="24"/>
          <w:lang w:eastAsia="ru-RU"/>
        </w:rPr>
        <w:t>(пп.1, 2ст. 6 Федеральный закон от 15.11.1997 N 143-ФЗ "Об актах гражданского состояния")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3B2D36"/>
          <w:sz w:val="27"/>
          <w:szCs w:val="27"/>
          <w:lang w:eastAsia="ru-RU"/>
        </w:rPr>
      </w:pPr>
      <w:r w:rsidRPr="00ED3058">
        <w:rPr>
          <w:rFonts w:eastAsia="Times New Roman"/>
          <w:b/>
          <w:bCs/>
          <w:color w:val="3B2D36"/>
          <w:sz w:val="27"/>
          <w:szCs w:val="27"/>
          <w:lang w:eastAsia="ru-RU"/>
        </w:rPr>
        <w:t>Сроки и административные процедуры </w:t>
      </w:r>
    </w:p>
    <w:p w:rsidR="00ED3058" w:rsidRPr="00ED3058" w:rsidRDefault="00ED3058" w:rsidP="00ED3058">
      <w:pPr>
        <w:spacing w:before="100" w:beforeAutospacing="1" w:after="100" w:afterAutospacing="1" w:line="240" w:lineRule="auto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b/>
          <w:bCs/>
          <w:color w:val="3B2D36"/>
          <w:sz w:val="24"/>
          <w:szCs w:val="24"/>
          <w:lang w:eastAsia="ru-RU"/>
        </w:rPr>
        <w:t>Государственная регистрация смерти производится в день обращения заявителя</w:t>
      </w:r>
      <w:r w:rsidRPr="00ED3058">
        <w:rPr>
          <w:rFonts w:eastAsia="Times New Roman"/>
          <w:color w:val="3B2D36"/>
          <w:sz w:val="24"/>
          <w:szCs w:val="24"/>
          <w:lang w:eastAsia="ru-RU"/>
        </w:rPr>
        <w:t> при условии предъявления всех оформленных надлежащим образом необходимых документов.</w:t>
      </w:r>
    </w:p>
    <w:p w:rsidR="00ED3058" w:rsidRPr="00ED3058" w:rsidRDefault="00ED3058" w:rsidP="00ED3058">
      <w:pPr>
        <w:spacing w:before="100" w:beforeAutospacing="1" w:after="100" w:afterAutospacing="1" w:line="240" w:lineRule="auto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Максимальное время совершения административных процедур при предоставлении государственной услуги по регистрации</w:t>
      </w:r>
      <w:r w:rsidRPr="00ED3058">
        <w:rPr>
          <w:rFonts w:eastAsia="Times New Roman"/>
          <w:b/>
          <w:bCs/>
          <w:color w:val="3B2D36"/>
          <w:sz w:val="24"/>
          <w:szCs w:val="24"/>
          <w:lang w:eastAsia="ru-RU"/>
        </w:rPr>
        <w:t> смерти </w:t>
      </w:r>
      <w:r w:rsidRPr="00ED3058">
        <w:rPr>
          <w:rFonts w:eastAsia="Times New Roman"/>
          <w:color w:val="3B2D36"/>
          <w:sz w:val="24"/>
          <w:szCs w:val="24"/>
          <w:lang w:eastAsia="ru-RU"/>
        </w:rPr>
        <w:t>составляет 40</w:t>
      </w:r>
      <w:r w:rsidRPr="00ED3058">
        <w:rPr>
          <w:rFonts w:eastAsia="Times New Roman"/>
          <w:b/>
          <w:bCs/>
          <w:color w:val="3B2D36"/>
          <w:sz w:val="24"/>
          <w:szCs w:val="24"/>
          <w:lang w:eastAsia="ru-RU"/>
        </w:rPr>
        <w:t> </w:t>
      </w:r>
      <w:r w:rsidRPr="00ED3058">
        <w:rPr>
          <w:rFonts w:eastAsia="Times New Roman"/>
          <w:color w:val="3B2D36"/>
          <w:sz w:val="24"/>
          <w:szCs w:val="24"/>
          <w:lang w:eastAsia="ru-RU"/>
        </w:rPr>
        <w:t>минут.</w:t>
      </w:r>
    </w:p>
    <w:p w:rsidR="00ED3058" w:rsidRPr="00ED3058" w:rsidRDefault="00ED3058" w:rsidP="00ED3058">
      <w:pPr>
        <w:spacing w:before="100" w:beforeAutospacing="1" w:after="100" w:afterAutospacing="1" w:line="240" w:lineRule="auto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В случае</w:t>
      </w:r>
      <w:proofErr w:type="gramStart"/>
      <w:r w:rsidRPr="00ED3058">
        <w:rPr>
          <w:rFonts w:eastAsia="Times New Roman"/>
          <w:color w:val="3B2D36"/>
          <w:sz w:val="24"/>
          <w:szCs w:val="24"/>
          <w:lang w:eastAsia="ru-RU"/>
        </w:rPr>
        <w:t>,</w:t>
      </w:r>
      <w:proofErr w:type="gramEnd"/>
      <w:r w:rsidRPr="00ED3058">
        <w:rPr>
          <w:rFonts w:eastAsia="Times New Roman"/>
          <w:color w:val="3B2D36"/>
          <w:sz w:val="24"/>
          <w:szCs w:val="24"/>
          <w:lang w:eastAsia="ru-RU"/>
        </w:rPr>
        <w:t xml:space="preserve"> если при изучении и проверке документов, представленных заявителем, выявлены установленные Федеральным </w:t>
      </w:r>
      <w:r w:rsidRPr="00ED3058">
        <w:rPr>
          <w:rFonts w:eastAsia="Times New Roman"/>
          <w:b/>
          <w:bCs/>
          <w:i/>
          <w:iCs/>
          <w:color w:val="3B2D36"/>
          <w:sz w:val="24"/>
          <w:szCs w:val="24"/>
          <w:lang w:eastAsia="ru-RU"/>
        </w:rPr>
        <w:t>законом </w:t>
      </w:r>
      <w:r w:rsidRPr="00ED3058">
        <w:rPr>
          <w:rFonts w:eastAsia="Times New Roman"/>
          <w:color w:val="3B2D36"/>
          <w:sz w:val="24"/>
          <w:szCs w:val="24"/>
          <w:lang w:eastAsia="ru-RU"/>
        </w:rPr>
        <w:t>основания для отказа в предоставлении государственной услуги, документы, предоставленные для государственной регистрации смерти возвращаются заявителю с объяснением причин отказа в устной или письменной форме.»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i/>
          <w:iCs/>
          <w:color w:val="3B2D36"/>
          <w:sz w:val="24"/>
          <w:szCs w:val="24"/>
          <w:lang w:eastAsia="ru-RU"/>
        </w:rPr>
        <w:t>(</w:t>
      </w:r>
      <w:hyperlink r:id="rId11" w:history="1">
        <w:r w:rsidRPr="00ED3058">
          <w:rPr>
            <w:rFonts w:eastAsia="Times New Roman"/>
            <w:i/>
            <w:iCs/>
            <w:color w:val="5F5F5F"/>
            <w:sz w:val="24"/>
            <w:szCs w:val="24"/>
            <w:u w:val="single"/>
            <w:lang w:eastAsia="ru-RU"/>
          </w:rPr>
          <w:t>Приказ Министерства юстиции РФ от 28 декабря 2018 г. N  307</w:t>
        </w:r>
      </w:hyperlink>
      <w:r w:rsidRPr="00ED3058">
        <w:rPr>
          <w:rFonts w:eastAsia="Times New Roman"/>
          <w:i/>
          <w:iCs/>
          <w:color w:val="3B2D36"/>
          <w:sz w:val="24"/>
          <w:szCs w:val="24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Федерации")</w:t>
      </w:r>
    </w:p>
    <w:p w:rsidR="00ED3058" w:rsidRPr="00ED3058" w:rsidRDefault="00ED3058" w:rsidP="00ED305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3B2D36"/>
          <w:sz w:val="27"/>
          <w:szCs w:val="27"/>
          <w:lang w:eastAsia="ru-RU"/>
        </w:rPr>
      </w:pPr>
      <w:r w:rsidRPr="00ED3058">
        <w:rPr>
          <w:rFonts w:eastAsia="Times New Roman"/>
          <w:b/>
          <w:bCs/>
          <w:color w:val="3B2D36"/>
          <w:sz w:val="27"/>
          <w:szCs w:val="27"/>
          <w:lang w:eastAsia="ru-RU"/>
        </w:rPr>
        <w:t>Государственная пошлина</w:t>
      </w:r>
    </w:p>
    <w:p w:rsidR="00ED3058" w:rsidRPr="00ED3058" w:rsidRDefault="00ED3058" w:rsidP="00ED305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ED3058">
        <w:rPr>
          <w:rFonts w:eastAsia="Times New Roman"/>
          <w:color w:val="3B2D36"/>
          <w:sz w:val="24"/>
          <w:szCs w:val="24"/>
          <w:lang w:eastAsia="ru-RU"/>
        </w:rPr>
        <w:t>Налоговый кодекс Российской Федерации </w:t>
      </w:r>
      <w:r w:rsidRPr="00ED3058">
        <w:rPr>
          <w:rFonts w:eastAsia="Times New Roman"/>
          <w:b/>
          <w:bCs/>
          <w:color w:val="3B2D36"/>
          <w:sz w:val="24"/>
          <w:szCs w:val="24"/>
          <w:lang w:eastAsia="ru-RU"/>
        </w:rPr>
        <w:t>не предусматривает</w:t>
      </w:r>
      <w:r w:rsidRPr="00ED3058">
        <w:rPr>
          <w:rFonts w:eastAsia="Times New Roman"/>
          <w:color w:val="3B2D36"/>
          <w:sz w:val="24"/>
          <w:szCs w:val="24"/>
          <w:lang w:eastAsia="ru-RU"/>
        </w:rPr>
        <w:t> уплату государственной пошлины за государственную регистрацию смерти.</w:t>
      </w:r>
    </w:p>
    <w:p w:rsidR="00C43C3F" w:rsidRDefault="00C43C3F"/>
    <w:sectPr w:rsidR="00C43C3F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022"/>
    <w:multiLevelType w:val="multilevel"/>
    <w:tmpl w:val="4BD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F4B60"/>
    <w:multiLevelType w:val="multilevel"/>
    <w:tmpl w:val="B43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16F03"/>
    <w:multiLevelType w:val="multilevel"/>
    <w:tmpl w:val="171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6303A"/>
    <w:multiLevelType w:val="multilevel"/>
    <w:tmpl w:val="CA8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E7652"/>
    <w:multiLevelType w:val="multilevel"/>
    <w:tmpl w:val="F994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58"/>
    <w:rsid w:val="00052BC7"/>
    <w:rsid w:val="00104F3F"/>
    <w:rsid w:val="00133403"/>
    <w:rsid w:val="002728BF"/>
    <w:rsid w:val="003D4173"/>
    <w:rsid w:val="00493380"/>
    <w:rsid w:val="004A3A5B"/>
    <w:rsid w:val="00547630"/>
    <w:rsid w:val="005A064C"/>
    <w:rsid w:val="00635080"/>
    <w:rsid w:val="006909DE"/>
    <w:rsid w:val="006A3172"/>
    <w:rsid w:val="006F08D1"/>
    <w:rsid w:val="00874EF6"/>
    <w:rsid w:val="008B6521"/>
    <w:rsid w:val="009F5A7A"/>
    <w:rsid w:val="00A35ADD"/>
    <w:rsid w:val="00AE5D03"/>
    <w:rsid w:val="00AF5C0D"/>
    <w:rsid w:val="00B504C8"/>
    <w:rsid w:val="00C05706"/>
    <w:rsid w:val="00C43C3F"/>
    <w:rsid w:val="00E961B4"/>
    <w:rsid w:val="00ED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F"/>
  </w:style>
  <w:style w:type="paragraph" w:styleId="1">
    <w:name w:val="heading 1"/>
    <w:basedOn w:val="a"/>
    <w:link w:val="10"/>
    <w:uiPriority w:val="9"/>
    <w:qFormat/>
    <w:rsid w:val="00ED305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305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305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5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058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058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058"/>
    <w:rPr>
      <w:color w:val="0000FF"/>
      <w:u w:val="single"/>
    </w:rPr>
  </w:style>
  <w:style w:type="character" w:styleId="a4">
    <w:name w:val="Emphasis"/>
    <w:basedOn w:val="a0"/>
    <w:uiPriority w:val="20"/>
    <w:qFormat/>
    <w:rsid w:val="00ED3058"/>
    <w:rPr>
      <w:i/>
      <w:iCs/>
    </w:rPr>
  </w:style>
  <w:style w:type="character" w:styleId="a5">
    <w:name w:val="Strong"/>
    <w:basedOn w:val="a0"/>
    <w:uiPriority w:val="22"/>
    <w:qFormat/>
    <w:rsid w:val="00ED3058"/>
    <w:rPr>
      <w:b/>
      <w:bCs/>
    </w:rPr>
  </w:style>
  <w:style w:type="paragraph" w:styleId="a6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tinybrowser/files/zags/NPA/prikaz-minyust-rf-2018-30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konda.ru/tinybrowser/files/zags/NPA/fz-rf-1997-143-fz-red-ot-27.12.2018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tinybrowser/files/zakonodatelstvo/nalogkodeksrf-ru.zip" TargetMode="External"/><Relationship Id="rId11" Type="http://schemas.openxmlformats.org/officeDocument/2006/relationships/hyperlink" Target="http://admkonda.ru/tinybrowser/files/zags/NPA/prikaz-minyust-rf-2018-307.docx" TargetMode="External"/><Relationship Id="rId5" Type="http://schemas.openxmlformats.org/officeDocument/2006/relationships/hyperlink" Target="http://pravo.gov.ru/proxy/ips/?docbody&amp;nd=102038925" TargetMode="External"/><Relationship Id="rId10" Type="http://schemas.openxmlformats.org/officeDocument/2006/relationships/hyperlink" Target="http://admkonda.ru/tinybrowser/files/zags/forma-106-u-0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onda.ru/tinybrowser/files/zags/zayavlenie-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2021-03-03T05:11:00Z</dcterms:created>
  <dcterms:modified xsi:type="dcterms:W3CDTF">2021-03-03T05:11:00Z</dcterms:modified>
</cp:coreProperties>
</file>