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7E" w:rsidRPr="00DD0A7E" w:rsidRDefault="00DD0A7E" w:rsidP="00DD0A7E">
      <w:pPr>
        <w:spacing w:after="200" w:line="276" w:lineRule="auto"/>
        <w:rPr>
          <w:rFonts w:cs="Times New Roman"/>
          <w:sz w:val="20"/>
          <w:lang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22"/>
        <w:gridCol w:w="10057"/>
      </w:tblGrid>
      <w:tr w:rsidR="00DD0A7E" w:rsidRPr="00DD0A7E" w:rsidTr="00DD0A7E">
        <w:tc>
          <w:tcPr>
            <w:tcW w:w="5778" w:type="dxa"/>
          </w:tcPr>
          <w:p w:rsidR="00DD0A7E" w:rsidRPr="00DD0A7E" w:rsidRDefault="00DD0A7E" w:rsidP="00DD0A7E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111" w:type="dxa"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9889"/>
            </w:tblGrid>
            <w:tr w:rsidR="00310A5B" w:rsidRPr="00DD0A7E" w:rsidTr="00C562B2">
              <w:tc>
                <w:tcPr>
                  <w:tcW w:w="4111" w:type="dxa"/>
                </w:tcPr>
                <w:p w:rsidR="00310A5B" w:rsidRPr="00DD0A7E" w:rsidRDefault="00310A5B" w:rsidP="00310A5B">
                  <w:pPr>
                    <w:jc w:val="right"/>
                    <w:rPr>
                      <w:rFonts w:cs="Times New Roman"/>
                      <w:szCs w:val="24"/>
                      <w:lang w:eastAsia="en-US"/>
                    </w:rPr>
                  </w:pPr>
                  <w:r w:rsidRPr="00DD0A7E">
                    <w:rPr>
                      <w:rFonts w:cs="Times New Roman"/>
                      <w:szCs w:val="24"/>
                      <w:lang w:eastAsia="en-US"/>
                    </w:rPr>
                    <w:t>«УТВЕРЖДАЮ»</w:t>
                  </w:r>
                </w:p>
                <w:p w:rsidR="00310A5B" w:rsidRPr="00DD0A7E" w:rsidRDefault="00310A5B" w:rsidP="00310A5B">
                  <w:pPr>
                    <w:jc w:val="right"/>
                    <w:rPr>
                      <w:rFonts w:cs="Times New Roman"/>
                      <w:szCs w:val="24"/>
                      <w:lang w:eastAsia="en-US"/>
                    </w:rPr>
                  </w:pPr>
                </w:p>
                <w:p w:rsidR="00310A5B" w:rsidRPr="00DD0A7E" w:rsidRDefault="00310A5B" w:rsidP="00310A5B">
                  <w:pPr>
                    <w:jc w:val="right"/>
                    <w:rPr>
                      <w:rFonts w:cs="Times New Roman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cs="Times New Roman"/>
                      <w:szCs w:val="24"/>
                      <w:lang w:eastAsia="en-US"/>
                    </w:rPr>
                    <w:t>И.о.Директора</w:t>
                  </w:r>
                  <w:proofErr w:type="spellEnd"/>
                  <w:r>
                    <w:rPr>
                      <w:rFonts w:cs="Times New Roman"/>
                      <w:szCs w:val="24"/>
                      <w:lang w:eastAsia="en-US"/>
                    </w:rPr>
                    <w:t xml:space="preserve"> МКУ СДК </w:t>
                  </w:r>
                  <w:proofErr w:type="gramStart"/>
                  <w:r>
                    <w:rPr>
                      <w:rFonts w:cs="Times New Roman"/>
                      <w:szCs w:val="24"/>
                      <w:lang w:eastAsia="en-US"/>
                    </w:rPr>
                    <w:t xml:space="preserve">д.Шугур  </w:t>
                  </w:r>
                  <w:proofErr w:type="spellStart"/>
                  <w:r>
                    <w:rPr>
                      <w:rFonts w:cs="Times New Roman"/>
                      <w:szCs w:val="24"/>
                      <w:lang w:eastAsia="en-US"/>
                    </w:rPr>
                    <w:t>О.Н.Чалкин</w:t>
                  </w:r>
                  <w:proofErr w:type="spellEnd"/>
                  <w:proofErr w:type="gramEnd"/>
                  <w:r>
                    <w:rPr>
                      <w:rFonts w:cs="Times New Roman"/>
                      <w:szCs w:val="24"/>
                      <w:lang w:eastAsia="en-US"/>
                    </w:rPr>
                    <w:t xml:space="preserve">            </w:t>
                  </w:r>
                </w:p>
                <w:p w:rsidR="00310A5B" w:rsidRPr="00DD0A7E" w:rsidRDefault="00310A5B" w:rsidP="00310A5B">
                  <w:pPr>
                    <w:jc w:val="right"/>
                    <w:rPr>
                      <w:rFonts w:cs="Times New Roman"/>
                      <w:szCs w:val="24"/>
                      <w:lang w:eastAsia="en-US"/>
                    </w:rPr>
                  </w:pPr>
                  <w:r w:rsidRPr="00DD0A7E">
                    <w:rPr>
                      <w:rFonts w:cs="Times New Roman"/>
                      <w:szCs w:val="24"/>
                      <w:vertAlign w:val="superscript"/>
                      <w:lang w:eastAsia="en-US"/>
                    </w:rPr>
                    <w:t xml:space="preserve">                                          </w:t>
                  </w:r>
                </w:p>
                <w:p w:rsidR="00310A5B" w:rsidRPr="00DD0A7E" w:rsidRDefault="00310A5B" w:rsidP="00310A5B">
                  <w:pPr>
                    <w:jc w:val="right"/>
                    <w:rPr>
                      <w:rFonts w:cs="Times New Roman"/>
                      <w:szCs w:val="24"/>
                      <w:lang w:eastAsia="en-US"/>
                    </w:rPr>
                  </w:pPr>
                  <w:r>
                    <w:rPr>
                      <w:rFonts w:cs="Times New Roman"/>
                      <w:szCs w:val="24"/>
                      <w:lang w:eastAsia="en-US"/>
                    </w:rPr>
                    <w:t>«__</w:t>
                  </w:r>
                  <w:proofErr w:type="gramStart"/>
                  <w:r>
                    <w:rPr>
                      <w:rFonts w:cs="Times New Roman"/>
                      <w:szCs w:val="24"/>
                      <w:lang w:eastAsia="en-US"/>
                    </w:rPr>
                    <w:t>_»_</w:t>
                  </w:r>
                  <w:proofErr w:type="gramEnd"/>
                  <w:r>
                    <w:rPr>
                      <w:rFonts w:cs="Times New Roman"/>
                      <w:szCs w:val="24"/>
                      <w:lang w:eastAsia="en-US"/>
                    </w:rPr>
                    <w:t>_________</w:t>
                  </w:r>
                  <w:r w:rsidRPr="00DD0A7E">
                    <w:rPr>
                      <w:rFonts w:cs="Times New Roman"/>
                      <w:szCs w:val="24"/>
                      <w:lang w:eastAsia="en-US"/>
                    </w:rPr>
                    <w:t>201</w:t>
                  </w:r>
                  <w:r>
                    <w:rPr>
                      <w:rFonts w:cs="Times New Roman"/>
                      <w:szCs w:val="24"/>
                      <w:lang w:eastAsia="en-US"/>
                    </w:rPr>
                    <w:t>9</w:t>
                  </w:r>
                  <w:r w:rsidRPr="00DD0A7E">
                    <w:rPr>
                      <w:rFonts w:cs="Times New Roman"/>
                      <w:szCs w:val="24"/>
                      <w:lang w:eastAsia="en-US"/>
                    </w:rPr>
                    <w:t xml:space="preserve"> год</w:t>
                  </w:r>
                </w:p>
                <w:p w:rsidR="00310A5B" w:rsidRPr="00DD0A7E" w:rsidRDefault="00310A5B" w:rsidP="00310A5B">
                  <w:pPr>
                    <w:spacing w:after="200" w:line="276" w:lineRule="auto"/>
                    <w:rPr>
                      <w:rFonts w:cs="Times New Roman"/>
                      <w:szCs w:val="24"/>
                      <w:lang w:eastAsia="en-US"/>
                    </w:rPr>
                  </w:pPr>
                </w:p>
              </w:tc>
            </w:tr>
          </w:tbl>
          <w:p w:rsidR="00DD0A7E" w:rsidRPr="00DD0A7E" w:rsidRDefault="00DD0A7E" w:rsidP="00DD0A7E">
            <w:pPr>
              <w:spacing w:after="200" w:line="276" w:lineRule="auto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DD0A7E" w:rsidRPr="00DD0A7E" w:rsidRDefault="00DD0A7E" w:rsidP="00DD0A7E">
      <w:pPr>
        <w:spacing w:after="200" w:line="276" w:lineRule="auto"/>
        <w:rPr>
          <w:rFonts w:cs="Times New Roman"/>
          <w:sz w:val="20"/>
          <w:lang w:eastAsia="en-US"/>
        </w:rPr>
      </w:pPr>
    </w:p>
    <w:p w:rsidR="00DD0A7E" w:rsidRPr="00DD0A7E" w:rsidRDefault="00DD0A7E" w:rsidP="00DD0A7E">
      <w:pPr>
        <w:keepNext/>
        <w:jc w:val="center"/>
        <w:outlineLvl w:val="0"/>
        <w:rPr>
          <w:rFonts w:eastAsia="Times New Roman" w:cs="Times New Roman"/>
          <w:b/>
          <w:sz w:val="22"/>
          <w:szCs w:val="22"/>
        </w:rPr>
      </w:pPr>
    </w:p>
    <w:p w:rsidR="00DD0A7E" w:rsidRPr="00DD0A7E" w:rsidRDefault="00DD0A7E" w:rsidP="00DD0A7E">
      <w:pPr>
        <w:keepNext/>
        <w:jc w:val="center"/>
        <w:outlineLvl w:val="0"/>
        <w:rPr>
          <w:rFonts w:eastAsia="Times New Roman" w:cs="Times New Roman"/>
          <w:b/>
          <w:sz w:val="44"/>
          <w:szCs w:val="44"/>
        </w:rPr>
      </w:pPr>
      <w:r>
        <w:rPr>
          <w:rFonts w:eastAsia="Times New Roman" w:cs="Times New Roman"/>
          <w:b/>
          <w:sz w:val="44"/>
          <w:szCs w:val="44"/>
        </w:rPr>
        <w:t>Информационно-аналитический</w:t>
      </w:r>
      <w:r w:rsidRPr="00DD0A7E">
        <w:rPr>
          <w:rFonts w:eastAsia="Times New Roman" w:cs="Times New Roman"/>
          <w:b/>
          <w:sz w:val="44"/>
          <w:szCs w:val="44"/>
        </w:rPr>
        <w:t xml:space="preserve"> </w:t>
      </w:r>
      <w:r w:rsidR="00A337C0">
        <w:rPr>
          <w:rFonts w:eastAsia="Times New Roman" w:cs="Times New Roman"/>
          <w:b/>
          <w:sz w:val="44"/>
          <w:szCs w:val="44"/>
        </w:rPr>
        <w:t>отчёт</w:t>
      </w:r>
    </w:p>
    <w:p w:rsidR="00DD0A7E" w:rsidRPr="00DD0A7E" w:rsidRDefault="00A463E6" w:rsidP="00A463E6">
      <w:pPr>
        <w:spacing w:after="200" w:line="276" w:lineRule="auto"/>
        <w:jc w:val="center"/>
        <w:rPr>
          <w:rFonts w:asciiTheme="minorHAnsi" w:hAnsiTheme="minorHAnsi"/>
          <w:sz w:val="22"/>
          <w:szCs w:val="22"/>
          <w:lang w:eastAsia="en-US"/>
        </w:rPr>
      </w:pPr>
      <w:r w:rsidRPr="00A463E6">
        <w:rPr>
          <w:rFonts w:asciiTheme="minorHAnsi" w:hAnsiTheme="minorHAnsi"/>
          <w:sz w:val="36"/>
          <w:szCs w:val="36"/>
          <w:lang w:eastAsia="en-US"/>
        </w:rPr>
        <w:t>Муниципальное казенное учреждение</w:t>
      </w:r>
      <w:r>
        <w:rPr>
          <w:rFonts w:asciiTheme="minorHAnsi" w:hAnsiTheme="minorHAnsi"/>
          <w:sz w:val="22"/>
          <w:szCs w:val="22"/>
          <w:lang w:eastAsia="en-US"/>
        </w:rPr>
        <w:t xml:space="preserve">                                                                            </w:t>
      </w:r>
      <w:proofErr w:type="gramStart"/>
      <w:r>
        <w:rPr>
          <w:rFonts w:asciiTheme="minorHAnsi" w:hAnsiTheme="minorHAnsi"/>
          <w:sz w:val="22"/>
          <w:szCs w:val="22"/>
          <w:lang w:eastAsia="en-US"/>
        </w:rPr>
        <w:t xml:space="preserve">   </w:t>
      </w:r>
      <w:r w:rsidRPr="00A463E6">
        <w:rPr>
          <w:rFonts w:asciiTheme="minorHAnsi" w:hAnsiTheme="minorHAnsi"/>
          <w:sz w:val="40"/>
          <w:szCs w:val="40"/>
          <w:lang w:eastAsia="en-US"/>
        </w:rPr>
        <w:t>«</w:t>
      </w:r>
      <w:proofErr w:type="gramEnd"/>
      <w:r w:rsidRPr="00A463E6">
        <w:rPr>
          <w:rFonts w:asciiTheme="minorHAnsi" w:hAnsiTheme="minorHAnsi"/>
          <w:sz w:val="40"/>
          <w:szCs w:val="40"/>
          <w:lang w:eastAsia="en-US"/>
        </w:rPr>
        <w:t xml:space="preserve"> Сельский Дом культуры» д.</w:t>
      </w:r>
      <w:r>
        <w:rPr>
          <w:rFonts w:asciiTheme="minorHAnsi" w:hAnsiTheme="minorHAnsi"/>
          <w:sz w:val="40"/>
          <w:szCs w:val="40"/>
          <w:lang w:eastAsia="en-US"/>
        </w:rPr>
        <w:t xml:space="preserve"> </w:t>
      </w:r>
      <w:r w:rsidRPr="00A463E6">
        <w:rPr>
          <w:rFonts w:asciiTheme="minorHAnsi" w:hAnsiTheme="minorHAnsi"/>
          <w:sz w:val="40"/>
          <w:szCs w:val="40"/>
          <w:lang w:eastAsia="en-US"/>
        </w:rPr>
        <w:t>Шугур</w:t>
      </w:r>
    </w:p>
    <w:p w:rsidR="00DD0A7E" w:rsidRPr="00DD0A7E" w:rsidRDefault="00DD0A7E" w:rsidP="00DD0A7E">
      <w:pPr>
        <w:keepNext/>
        <w:jc w:val="center"/>
        <w:outlineLvl w:val="0"/>
        <w:rPr>
          <w:rFonts w:eastAsia="Times New Roman" w:cs="Times New Roman"/>
          <w:b/>
          <w:sz w:val="44"/>
          <w:szCs w:val="44"/>
        </w:rPr>
      </w:pPr>
      <w:proofErr w:type="gramStart"/>
      <w:r w:rsidRPr="00DD0A7E">
        <w:rPr>
          <w:rFonts w:eastAsia="Times New Roman" w:cs="Times New Roman"/>
          <w:b/>
          <w:sz w:val="44"/>
          <w:szCs w:val="44"/>
        </w:rPr>
        <w:t xml:space="preserve">за </w:t>
      </w:r>
      <w:r w:rsidR="006305D7">
        <w:rPr>
          <w:rFonts w:eastAsia="Times New Roman" w:cs="Times New Roman"/>
          <w:b/>
          <w:sz w:val="44"/>
          <w:szCs w:val="44"/>
        </w:rPr>
        <w:t xml:space="preserve"> </w:t>
      </w:r>
      <w:r w:rsidR="00DA2715">
        <w:rPr>
          <w:rFonts w:eastAsia="Times New Roman" w:cs="Times New Roman"/>
          <w:b/>
          <w:sz w:val="44"/>
          <w:szCs w:val="44"/>
        </w:rPr>
        <w:t>1</w:t>
      </w:r>
      <w:proofErr w:type="gramEnd"/>
      <w:r w:rsidR="00DA2715">
        <w:rPr>
          <w:rFonts w:eastAsia="Times New Roman" w:cs="Times New Roman"/>
          <w:b/>
          <w:sz w:val="44"/>
          <w:szCs w:val="44"/>
        </w:rPr>
        <w:t xml:space="preserve"> полугодие</w:t>
      </w:r>
      <w:r>
        <w:rPr>
          <w:rFonts w:eastAsia="Times New Roman" w:cs="Times New Roman"/>
          <w:b/>
          <w:sz w:val="44"/>
          <w:szCs w:val="44"/>
        </w:rPr>
        <w:t xml:space="preserve"> </w:t>
      </w:r>
      <w:r w:rsidRPr="00DD0A7E">
        <w:rPr>
          <w:rFonts w:eastAsia="Times New Roman" w:cs="Times New Roman"/>
          <w:b/>
          <w:sz w:val="44"/>
          <w:szCs w:val="44"/>
        </w:rPr>
        <w:t>201</w:t>
      </w:r>
      <w:r w:rsidR="00811495">
        <w:rPr>
          <w:rFonts w:eastAsia="Times New Roman" w:cs="Times New Roman"/>
          <w:b/>
          <w:sz w:val="44"/>
          <w:szCs w:val="44"/>
        </w:rPr>
        <w:t>9</w:t>
      </w:r>
      <w:r w:rsidRPr="00DD0A7E">
        <w:rPr>
          <w:rFonts w:eastAsia="Times New Roman" w:cs="Times New Roman"/>
          <w:b/>
          <w:sz w:val="44"/>
          <w:szCs w:val="44"/>
        </w:rPr>
        <w:t xml:space="preserve"> год</w:t>
      </w:r>
    </w:p>
    <w:p w:rsidR="00DD0A7E" w:rsidRPr="00DD0A7E" w:rsidRDefault="00DD0A7E" w:rsidP="00DD0A7E">
      <w:pPr>
        <w:spacing w:after="200" w:line="276" w:lineRule="auto"/>
        <w:jc w:val="center"/>
        <w:rPr>
          <w:rFonts w:cs="Times New Roman"/>
          <w:b/>
          <w:sz w:val="44"/>
          <w:szCs w:val="44"/>
          <w:lang w:eastAsia="en-US"/>
        </w:rPr>
      </w:pPr>
    </w:p>
    <w:p w:rsidR="00DD0A7E" w:rsidRPr="00DD0A7E" w:rsidRDefault="00DD0A7E" w:rsidP="00DD0A7E">
      <w:pPr>
        <w:spacing w:after="200" w:line="276" w:lineRule="auto"/>
        <w:jc w:val="center"/>
        <w:rPr>
          <w:rFonts w:cs="Times New Roman"/>
          <w:sz w:val="18"/>
          <w:szCs w:val="18"/>
          <w:lang w:eastAsia="en-US"/>
        </w:rPr>
      </w:pPr>
    </w:p>
    <w:p w:rsidR="00DD0A7E" w:rsidRPr="00DD0A7E" w:rsidRDefault="00DD0A7E" w:rsidP="00DD0A7E">
      <w:pPr>
        <w:spacing w:after="200" w:line="276" w:lineRule="auto"/>
        <w:jc w:val="center"/>
        <w:rPr>
          <w:rFonts w:cs="Times New Roman"/>
          <w:szCs w:val="24"/>
          <w:lang w:eastAsia="en-US"/>
        </w:rPr>
      </w:pPr>
      <w:proofErr w:type="gramStart"/>
      <w:r w:rsidRPr="00DD0A7E">
        <w:rPr>
          <w:rFonts w:cs="Times New Roman"/>
          <w:szCs w:val="24"/>
          <w:lang w:eastAsia="en-US"/>
        </w:rPr>
        <w:t xml:space="preserve">на  </w:t>
      </w:r>
      <w:r>
        <w:rPr>
          <w:rFonts w:cs="Times New Roman"/>
          <w:szCs w:val="24"/>
          <w:lang w:eastAsia="en-US"/>
        </w:rPr>
        <w:t>_</w:t>
      </w:r>
      <w:proofErr w:type="gramEnd"/>
      <w:r>
        <w:rPr>
          <w:rFonts w:cs="Times New Roman"/>
          <w:szCs w:val="24"/>
          <w:lang w:eastAsia="en-US"/>
        </w:rPr>
        <w:t>__</w:t>
      </w:r>
      <w:r w:rsidRPr="00DD0A7E">
        <w:rPr>
          <w:rFonts w:cs="Times New Roman"/>
          <w:szCs w:val="24"/>
          <w:lang w:eastAsia="en-US"/>
        </w:rPr>
        <w:t xml:space="preserve">  листах в 1-м экземпляре</w:t>
      </w:r>
    </w:p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A337C0" w:rsidRDefault="00A337C0" w:rsidP="00DD0A7E"/>
    <w:p w:rsidR="00A337C0" w:rsidRDefault="00A337C0" w:rsidP="00DD0A7E"/>
    <w:p w:rsidR="00A337C0" w:rsidRDefault="00A337C0" w:rsidP="00DD0A7E"/>
    <w:p w:rsidR="00DD0A7E" w:rsidRDefault="00DD0A7E" w:rsidP="00DD0A7E"/>
    <w:p w:rsidR="00DD0A7E" w:rsidRDefault="00DD0A7E" w:rsidP="00DD0A7E"/>
    <w:p w:rsidR="00DD0A7E" w:rsidRDefault="00DD0A7E" w:rsidP="00DD0A7E"/>
    <w:p w:rsidR="00811495" w:rsidRPr="00DD0A7E" w:rsidRDefault="00811495" w:rsidP="00811495">
      <w:r w:rsidRPr="00DD0A7E">
        <w:t xml:space="preserve">. Общая характеристика учреждений культурно-досугового типа </w:t>
      </w:r>
      <w:r>
        <w:t>Кондинского района</w:t>
      </w:r>
      <w:r w:rsidRPr="00DD0A7E">
        <w:t>. Изменение типа учреждений, упразднение учреждений:</w:t>
      </w:r>
    </w:p>
    <w:p w:rsidR="00811495" w:rsidRPr="00DD0A7E" w:rsidRDefault="00811495" w:rsidP="00811495">
      <w:pPr>
        <w:rPr>
          <w:b/>
          <w:i/>
        </w:rPr>
      </w:pPr>
      <w:r w:rsidRPr="00DD0A7E">
        <w:rPr>
          <w:b/>
          <w:i/>
        </w:rPr>
        <w:t xml:space="preserve">а). классификация по типам учреждений: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"/>
        <w:gridCol w:w="2093"/>
        <w:gridCol w:w="2551"/>
        <w:gridCol w:w="284"/>
        <w:gridCol w:w="3260"/>
        <w:gridCol w:w="1275"/>
      </w:tblGrid>
      <w:tr w:rsidR="00811495" w:rsidRPr="00DD0A7E" w:rsidTr="00811495">
        <w:trPr>
          <w:trHeight w:val="8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5" w:rsidRPr="00DD0A7E" w:rsidRDefault="00811495" w:rsidP="00811495">
            <w:r w:rsidRPr="00DD0A7E">
              <w:t>№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5" w:rsidRPr="00DD0A7E" w:rsidRDefault="00811495" w:rsidP="00811495">
            <w:r w:rsidRPr="00DD0A7E">
              <w:t>Полное название учреждения с названием формы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5" w:rsidRPr="00DD0A7E" w:rsidRDefault="00811495" w:rsidP="00811495">
            <w:r w:rsidRPr="00DD0A7E">
              <w:t>Почтовый адрес, контактный телефон, e-</w:t>
            </w:r>
            <w:proofErr w:type="spellStart"/>
            <w:r w:rsidRPr="00DD0A7E">
              <w:t>mail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5" w:rsidRPr="00DD0A7E" w:rsidRDefault="00811495" w:rsidP="00811495">
            <w:r w:rsidRPr="00DD0A7E">
              <w:t>Структура</w:t>
            </w:r>
          </w:p>
          <w:p w:rsidR="00811495" w:rsidRPr="00DD0A7E" w:rsidRDefault="00811495" w:rsidP="00811495">
            <w:r w:rsidRPr="00DD0A7E">
              <w:t>(АУП, названия отделов)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5" w:rsidRPr="00DD0A7E" w:rsidRDefault="00811495" w:rsidP="00811495">
            <w:r w:rsidRPr="00DD0A7E">
              <w:t>Кол-во штатных сотрудников (чел)</w:t>
            </w:r>
          </w:p>
        </w:tc>
      </w:tr>
      <w:tr w:rsidR="00811495" w:rsidRPr="00DD0A7E" w:rsidTr="00811495">
        <w:trPr>
          <w:trHeight w:val="266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5" w:rsidRPr="00DD0A7E" w:rsidRDefault="00811495" w:rsidP="00811495">
            <w:r w:rsidRPr="00DD0A7E">
              <w:t>Учреждения, функционирующие по административно-территориальному признаку с универсально-комплексным характером деятельности</w:t>
            </w:r>
          </w:p>
        </w:tc>
      </w:tr>
      <w:tr w:rsidR="00811495" w:rsidRPr="00DD0A7E" w:rsidTr="008114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5" w:rsidRPr="00DD0A7E" w:rsidRDefault="00811495" w:rsidP="00811495">
            <w:r w:rsidRPr="00DD0A7E"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95" w:rsidRPr="00DD0A7E" w:rsidRDefault="00811495" w:rsidP="00811495">
            <w:r>
              <w:t>Муниципальное казенное учреждение «Сельский Дом культуры» д.Шугур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95" w:rsidRPr="00EB64F9" w:rsidRDefault="00811495" w:rsidP="00811495">
            <w:pPr>
              <w:pStyle w:val="212"/>
              <w:ind w:left="0"/>
              <w:rPr>
                <w:sz w:val="24"/>
                <w:szCs w:val="24"/>
              </w:rPr>
            </w:pPr>
            <w:r w:rsidRPr="00EB64F9">
              <w:rPr>
                <w:sz w:val="24"/>
                <w:szCs w:val="24"/>
              </w:rPr>
              <w:t>628230</w:t>
            </w:r>
          </w:p>
          <w:p w:rsidR="00811495" w:rsidRDefault="00811495" w:rsidP="00811495">
            <w:pPr>
              <w:pStyle w:val="212"/>
              <w:ind w:left="0"/>
              <w:jc w:val="left"/>
              <w:rPr>
                <w:sz w:val="24"/>
                <w:szCs w:val="24"/>
              </w:rPr>
            </w:pPr>
            <w:r w:rsidRPr="00EB64F9">
              <w:rPr>
                <w:sz w:val="24"/>
                <w:szCs w:val="24"/>
              </w:rPr>
              <w:t xml:space="preserve">д. Шугур, ул. Центральная, д. 12 </w:t>
            </w:r>
          </w:p>
          <w:p w:rsidR="00811495" w:rsidRPr="00EB64F9" w:rsidRDefault="00811495" w:rsidP="00811495">
            <w:pPr>
              <w:pStyle w:val="212"/>
              <w:ind w:left="0"/>
              <w:rPr>
                <w:sz w:val="24"/>
                <w:szCs w:val="24"/>
              </w:rPr>
            </w:pPr>
            <w:r w:rsidRPr="00EB64F9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</w:t>
            </w:r>
            <w:r w:rsidRPr="00EB64F9">
              <w:rPr>
                <w:sz w:val="24"/>
                <w:szCs w:val="24"/>
              </w:rPr>
              <w:t>8 34677 52-061</w:t>
            </w:r>
          </w:p>
          <w:p w:rsidR="00811495" w:rsidRPr="00EB64F9" w:rsidRDefault="00811495" w:rsidP="00811495">
            <w:pPr>
              <w:pStyle w:val="212"/>
              <w:ind w:left="0"/>
              <w:rPr>
                <w:sz w:val="24"/>
                <w:szCs w:val="24"/>
              </w:rPr>
            </w:pPr>
            <w:proofErr w:type="spellStart"/>
            <w:r w:rsidRPr="00EB64F9">
              <w:rPr>
                <w:sz w:val="24"/>
                <w:szCs w:val="24"/>
                <w:lang w:val="en-US"/>
              </w:rPr>
              <w:t>dk</w:t>
            </w:r>
            <w:proofErr w:type="spellEnd"/>
            <w:r w:rsidRPr="00EB64F9">
              <w:rPr>
                <w:sz w:val="24"/>
                <w:szCs w:val="24"/>
              </w:rPr>
              <w:t>_</w:t>
            </w:r>
            <w:hyperlink r:id="rId5" w:history="1">
              <w:r w:rsidRPr="00EB64F9">
                <w:rPr>
                  <w:rStyle w:val="ad"/>
                  <w:sz w:val="24"/>
                  <w:szCs w:val="24"/>
                  <w:lang w:val="en-US"/>
                </w:rPr>
                <w:t>shugur</w:t>
              </w:r>
              <w:r w:rsidRPr="00EB64F9">
                <w:rPr>
                  <w:rStyle w:val="ad"/>
                  <w:sz w:val="24"/>
                  <w:szCs w:val="24"/>
                </w:rPr>
                <w:t>@</w:t>
              </w:r>
              <w:r w:rsidRPr="00EB64F9">
                <w:rPr>
                  <w:rStyle w:val="ad"/>
                  <w:sz w:val="24"/>
                  <w:szCs w:val="24"/>
                  <w:lang w:val="en-US"/>
                </w:rPr>
                <w:t>mail</w:t>
              </w:r>
              <w:r w:rsidRPr="00EB64F9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Pr="00EB64F9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11495" w:rsidRPr="00941724" w:rsidRDefault="00811495" w:rsidP="0081149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95" w:rsidRPr="00251C52" w:rsidRDefault="00811495" w:rsidP="00811495">
            <w:pPr>
              <w:rPr>
                <w:szCs w:val="24"/>
                <w:u w:val="single"/>
              </w:rPr>
            </w:pPr>
            <w:r w:rsidRPr="00251C52">
              <w:rPr>
                <w:szCs w:val="24"/>
                <w:u w:val="single"/>
              </w:rPr>
              <w:t xml:space="preserve">АУП: </w:t>
            </w:r>
          </w:p>
          <w:p w:rsidR="00811495" w:rsidRPr="00251C52" w:rsidRDefault="00811495" w:rsidP="00811495">
            <w:pPr>
              <w:rPr>
                <w:szCs w:val="24"/>
              </w:rPr>
            </w:pPr>
            <w:r w:rsidRPr="00251C52">
              <w:rPr>
                <w:szCs w:val="24"/>
              </w:rPr>
              <w:t>Директор</w:t>
            </w:r>
          </w:p>
          <w:p w:rsidR="00811495" w:rsidRPr="00DD0A7E" w:rsidRDefault="00811495" w:rsidP="00811495">
            <w:r w:rsidRPr="00251C52">
              <w:rPr>
                <w:szCs w:val="24"/>
                <w:u w:val="single"/>
              </w:rPr>
              <w:t>Отделов -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95" w:rsidRPr="00DD0A7E" w:rsidRDefault="00811495" w:rsidP="00811495">
            <w:r>
              <w:t>6</w:t>
            </w:r>
          </w:p>
        </w:tc>
      </w:tr>
    </w:tbl>
    <w:p w:rsidR="00DD0A7E" w:rsidRPr="00DD0A7E" w:rsidRDefault="00DD0A7E" w:rsidP="00DD0A7E"/>
    <w:p w:rsidR="00DD0A7E" w:rsidRPr="00DD0A7E" w:rsidRDefault="00DD0A7E" w:rsidP="00DD0A7E">
      <w:pPr>
        <w:rPr>
          <w:i/>
        </w:rPr>
      </w:pPr>
    </w:p>
    <w:p w:rsidR="00DD0A7E" w:rsidRPr="00DD0A7E" w:rsidRDefault="00DD0A7E" w:rsidP="00DD0A7E">
      <w:pPr>
        <w:rPr>
          <w:color w:val="FF0000"/>
        </w:rPr>
      </w:pPr>
      <w:r w:rsidRPr="00DD0A7E">
        <w:t xml:space="preserve">б) общие сведения об учреждении </w:t>
      </w:r>
      <w:proofErr w:type="gramStart"/>
      <w:r w:rsidRPr="00DD0A7E">
        <w:rPr>
          <w:color w:val="FF0000"/>
        </w:rPr>
        <w:t>(</w:t>
      </w:r>
      <w:r w:rsidR="006305D7">
        <w:rPr>
          <w:color w:val="FF0000"/>
        </w:rPr>
        <w:t xml:space="preserve"> </w:t>
      </w:r>
      <w:r w:rsidRPr="00DD0A7E">
        <w:rPr>
          <w:color w:val="FF0000"/>
        </w:rPr>
        <w:t xml:space="preserve"> заполняются</w:t>
      </w:r>
      <w:proofErr w:type="gramEnd"/>
      <w:r w:rsidRPr="00DD0A7E">
        <w:rPr>
          <w:color w:val="FF0000"/>
        </w:rPr>
        <w:t xml:space="preserve"> в соответствии с формой 7-НК </w:t>
      </w:r>
      <w:r w:rsidR="006305D7">
        <w:rPr>
          <w:color w:val="FF0000"/>
        </w:rPr>
        <w:t>)</w:t>
      </w:r>
    </w:p>
    <w:p w:rsidR="00DD0A7E" w:rsidRPr="00DD0A7E" w:rsidRDefault="00DD0A7E" w:rsidP="00DD0A7E">
      <w:pPr>
        <w:rPr>
          <w:i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993"/>
        <w:gridCol w:w="850"/>
        <w:gridCol w:w="992"/>
        <w:gridCol w:w="851"/>
        <w:gridCol w:w="850"/>
      </w:tblGrid>
      <w:tr w:rsidR="00DD0A7E" w:rsidRPr="00DD0A7E" w:rsidTr="00DD0A7E">
        <w:tc>
          <w:tcPr>
            <w:tcW w:w="567" w:type="dxa"/>
            <w:vMerge w:val="restart"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№</w:t>
            </w:r>
          </w:p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п/п</w:t>
            </w:r>
          </w:p>
        </w:tc>
        <w:tc>
          <w:tcPr>
            <w:tcW w:w="3686" w:type="dxa"/>
            <w:vMerge w:val="restart"/>
          </w:tcPr>
          <w:p w:rsidR="00DD0A7E" w:rsidRPr="00DD0A7E" w:rsidRDefault="00DD0A7E" w:rsidP="00DD0A7E">
            <w:pPr>
              <w:rPr>
                <w:b/>
                <w:i/>
              </w:rPr>
            </w:pPr>
            <w:r w:rsidRPr="00DD0A7E">
              <w:rPr>
                <w:b/>
              </w:rPr>
              <w:t>Наименование показателя</w:t>
            </w:r>
          </w:p>
        </w:tc>
        <w:tc>
          <w:tcPr>
            <w:tcW w:w="2835" w:type="dxa"/>
            <w:gridSpan w:val="3"/>
          </w:tcPr>
          <w:p w:rsidR="00DD0A7E" w:rsidRPr="00DD0A7E" w:rsidRDefault="00DD0A7E" w:rsidP="00DD0A7E">
            <w:pPr>
              <w:rPr>
                <w:b/>
                <w:i/>
              </w:rPr>
            </w:pPr>
            <w:r w:rsidRPr="00DD0A7E">
              <w:rPr>
                <w:b/>
              </w:rPr>
              <w:t xml:space="preserve">Учреждения </w:t>
            </w:r>
            <w:r w:rsidRPr="00DD0A7E">
              <w:rPr>
                <w:b/>
              </w:rPr>
              <w:br/>
              <w:t>культурно-досугового типа</w:t>
            </w:r>
          </w:p>
        </w:tc>
        <w:tc>
          <w:tcPr>
            <w:tcW w:w="2693" w:type="dxa"/>
            <w:gridSpan w:val="3"/>
          </w:tcPr>
          <w:p w:rsidR="00DD0A7E" w:rsidRPr="00DD0A7E" w:rsidRDefault="00DD0A7E" w:rsidP="00DD0A7E">
            <w:pPr>
              <w:rPr>
                <w:b/>
                <w:i/>
              </w:rPr>
            </w:pPr>
            <w:r w:rsidRPr="00DD0A7E">
              <w:rPr>
                <w:b/>
              </w:rPr>
              <w:t>В том числе на селе</w:t>
            </w:r>
          </w:p>
        </w:tc>
      </w:tr>
      <w:tr w:rsidR="00DA2715" w:rsidRPr="00DD0A7E" w:rsidTr="00DD0A7E">
        <w:tc>
          <w:tcPr>
            <w:tcW w:w="567" w:type="dxa"/>
            <w:vMerge/>
          </w:tcPr>
          <w:p w:rsidR="00DA2715" w:rsidRPr="00DD0A7E" w:rsidRDefault="00DA2715" w:rsidP="00DD0A7E">
            <w:pPr>
              <w:rPr>
                <w:b/>
                <w:i/>
              </w:rPr>
            </w:pPr>
          </w:p>
        </w:tc>
        <w:tc>
          <w:tcPr>
            <w:tcW w:w="3686" w:type="dxa"/>
            <w:vMerge/>
          </w:tcPr>
          <w:p w:rsidR="00DA2715" w:rsidRPr="00DD0A7E" w:rsidRDefault="00DA2715" w:rsidP="00DD0A7E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DA2715" w:rsidRPr="00DD0A7E" w:rsidRDefault="00DA2715" w:rsidP="00811495">
            <w:pPr>
              <w:rPr>
                <w:b/>
              </w:rPr>
            </w:pPr>
            <w:r>
              <w:rPr>
                <w:b/>
              </w:rPr>
              <w:t xml:space="preserve">1 пол. </w:t>
            </w:r>
            <w:r w:rsidRPr="00DD0A7E">
              <w:rPr>
                <w:b/>
              </w:rPr>
              <w:t>201</w:t>
            </w:r>
            <w:r w:rsidR="00811495">
              <w:rPr>
                <w:b/>
              </w:rPr>
              <w:t>7</w:t>
            </w:r>
            <w:r w:rsidRPr="00DD0A7E">
              <w:rPr>
                <w:b/>
              </w:rPr>
              <w:t>г.</w:t>
            </w:r>
          </w:p>
        </w:tc>
        <w:tc>
          <w:tcPr>
            <w:tcW w:w="993" w:type="dxa"/>
          </w:tcPr>
          <w:p w:rsidR="00DA2715" w:rsidRPr="00DD0A7E" w:rsidRDefault="00DA2715" w:rsidP="00811495">
            <w:pPr>
              <w:rPr>
                <w:b/>
              </w:rPr>
            </w:pPr>
            <w:r>
              <w:rPr>
                <w:b/>
              </w:rPr>
              <w:t xml:space="preserve">1 пол. </w:t>
            </w:r>
            <w:r w:rsidRPr="00DD0A7E">
              <w:rPr>
                <w:b/>
              </w:rPr>
              <w:t>201</w:t>
            </w:r>
            <w:r w:rsidR="00811495">
              <w:rPr>
                <w:b/>
              </w:rPr>
              <w:t>8</w:t>
            </w:r>
            <w:r w:rsidRPr="00DD0A7E">
              <w:rPr>
                <w:b/>
              </w:rPr>
              <w:t xml:space="preserve"> г.</w:t>
            </w:r>
          </w:p>
        </w:tc>
        <w:tc>
          <w:tcPr>
            <w:tcW w:w="850" w:type="dxa"/>
          </w:tcPr>
          <w:p w:rsidR="00DA2715" w:rsidRPr="00DD0A7E" w:rsidRDefault="00DA2715" w:rsidP="00811495">
            <w:pPr>
              <w:rPr>
                <w:b/>
              </w:rPr>
            </w:pPr>
            <w:r w:rsidRPr="00DA2715">
              <w:rPr>
                <w:b/>
              </w:rPr>
              <w:t>1 пол. 201</w:t>
            </w:r>
            <w:r w:rsidR="00811495">
              <w:rPr>
                <w:b/>
              </w:rPr>
              <w:t>9</w:t>
            </w:r>
            <w:r w:rsidRPr="00DA2715">
              <w:rPr>
                <w:b/>
              </w:rPr>
              <w:t>г.</w:t>
            </w:r>
          </w:p>
        </w:tc>
        <w:tc>
          <w:tcPr>
            <w:tcW w:w="992" w:type="dxa"/>
          </w:tcPr>
          <w:p w:rsidR="00DA2715" w:rsidRPr="00DD0A7E" w:rsidRDefault="00DA2715" w:rsidP="00811495">
            <w:pPr>
              <w:rPr>
                <w:b/>
              </w:rPr>
            </w:pPr>
            <w:r>
              <w:rPr>
                <w:b/>
              </w:rPr>
              <w:t xml:space="preserve">1 пол. </w:t>
            </w:r>
            <w:r w:rsidRPr="00DD0A7E">
              <w:rPr>
                <w:b/>
              </w:rPr>
              <w:t>201</w:t>
            </w:r>
            <w:r w:rsidR="00811495">
              <w:rPr>
                <w:b/>
              </w:rPr>
              <w:t>7</w:t>
            </w:r>
            <w:r w:rsidRPr="00DD0A7E">
              <w:rPr>
                <w:b/>
              </w:rPr>
              <w:t>г.</w:t>
            </w:r>
          </w:p>
        </w:tc>
        <w:tc>
          <w:tcPr>
            <w:tcW w:w="851" w:type="dxa"/>
          </w:tcPr>
          <w:p w:rsidR="00DA2715" w:rsidRPr="00DD0A7E" w:rsidRDefault="00DA2715" w:rsidP="00811495">
            <w:pPr>
              <w:rPr>
                <w:b/>
              </w:rPr>
            </w:pPr>
            <w:r>
              <w:rPr>
                <w:b/>
              </w:rPr>
              <w:t xml:space="preserve">1 пол. </w:t>
            </w:r>
            <w:r w:rsidRPr="00DD0A7E">
              <w:rPr>
                <w:b/>
              </w:rPr>
              <w:t>201</w:t>
            </w:r>
            <w:r w:rsidR="00811495">
              <w:rPr>
                <w:b/>
              </w:rPr>
              <w:t>8</w:t>
            </w:r>
            <w:r w:rsidRPr="00DD0A7E">
              <w:rPr>
                <w:b/>
              </w:rPr>
              <w:t xml:space="preserve"> г.</w:t>
            </w:r>
          </w:p>
        </w:tc>
        <w:tc>
          <w:tcPr>
            <w:tcW w:w="850" w:type="dxa"/>
          </w:tcPr>
          <w:p w:rsidR="00DA2715" w:rsidRPr="00DD0A7E" w:rsidRDefault="00DA2715" w:rsidP="00811495">
            <w:pPr>
              <w:rPr>
                <w:b/>
              </w:rPr>
            </w:pPr>
            <w:r w:rsidRPr="00DA2715">
              <w:rPr>
                <w:b/>
              </w:rPr>
              <w:t>1 пол. 201</w:t>
            </w:r>
            <w:r w:rsidR="00811495">
              <w:rPr>
                <w:b/>
              </w:rPr>
              <w:t>9</w:t>
            </w:r>
            <w:r w:rsidRPr="00DA2715">
              <w:rPr>
                <w:b/>
              </w:rPr>
              <w:t>г.</w:t>
            </w:r>
          </w:p>
        </w:tc>
      </w:tr>
      <w:tr w:rsidR="00DA2715" w:rsidRPr="00DD0A7E" w:rsidTr="00DD0A7E">
        <w:tc>
          <w:tcPr>
            <w:tcW w:w="567" w:type="dxa"/>
          </w:tcPr>
          <w:p w:rsidR="00DA2715" w:rsidRPr="00DD0A7E" w:rsidRDefault="00DA2715" w:rsidP="00DD0A7E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DA2715" w:rsidRPr="00DD0A7E" w:rsidRDefault="00DA2715" w:rsidP="00DD0A7E">
            <w:r w:rsidRPr="00DD0A7E">
              <w:t>Число учреждений культурно-досугового типа муниципального образования</w:t>
            </w:r>
          </w:p>
        </w:tc>
        <w:tc>
          <w:tcPr>
            <w:tcW w:w="992" w:type="dxa"/>
          </w:tcPr>
          <w:p w:rsidR="00DA2715" w:rsidRPr="00DD0A7E" w:rsidRDefault="00811495" w:rsidP="00811495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A2715" w:rsidRPr="00DD0A7E" w:rsidRDefault="00811495" w:rsidP="0081149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2715" w:rsidRPr="00DD0A7E" w:rsidRDefault="00811495" w:rsidP="0081149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A2715" w:rsidRPr="00DD0A7E" w:rsidRDefault="00811495" w:rsidP="0081149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A2715" w:rsidRPr="00DD0A7E" w:rsidRDefault="00811495" w:rsidP="0081149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2715" w:rsidRPr="00DD0A7E" w:rsidRDefault="0010224D" w:rsidP="0010224D">
            <w:pPr>
              <w:jc w:val="center"/>
            </w:pPr>
            <w:r>
              <w:t>1</w:t>
            </w:r>
          </w:p>
        </w:tc>
      </w:tr>
      <w:tr w:rsidR="00DA2715" w:rsidRPr="00DD0A7E" w:rsidTr="00DD0A7E">
        <w:tc>
          <w:tcPr>
            <w:tcW w:w="567" w:type="dxa"/>
          </w:tcPr>
          <w:p w:rsidR="00DA2715" w:rsidRPr="00DD0A7E" w:rsidRDefault="00DA2715" w:rsidP="00DD0A7E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DA2715" w:rsidRPr="00DD0A7E" w:rsidRDefault="00DA2715" w:rsidP="00DD0A7E">
            <w:r w:rsidRPr="00DD0A7E">
              <w:t>Число зданий:</w:t>
            </w:r>
          </w:p>
        </w:tc>
        <w:tc>
          <w:tcPr>
            <w:tcW w:w="992" w:type="dxa"/>
          </w:tcPr>
          <w:p w:rsidR="00DA2715" w:rsidRPr="00DD0A7E" w:rsidRDefault="00811495" w:rsidP="00811495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A2715" w:rsidRPr="00DD0A7E" w:rsidRDefault="00811495" w:rsidP="0081149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2715" w:rsidRPr="00DD0A7E" w:rsidRDefault="00811495" w:rsidP="0081149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A2715" w:rsidRPr="00DD0A7E" w:rsidRDefault="00811495" w:rsidP="0081149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A2715" w:rsidRPr="00DD0A7E" w:rsidRDefault="00811495" w:rsidP="0081149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2715" w:rsidRPr="00DD0A7E" w:rsidRDefault="0010224D" w:rsidP="0010224D">
            <w:pPr>
              <w:jc w:val="center"/>
            </w:pPr>
            <w:r>
              <w:t>1</w:t>
            </w:r>
          </w:p>
        </w:tc>
      </w:tr>
      <w:tr w:rsidR="00DA2715" w:rsidRPr="00DD0A7E" w:rsidTr="00DD0A7E">
        <w:tc>
          <w:tcPr>
            <w:tcW w:w="567" w:type="dxa"/>
          </w:tcPr>
          <w:p w:rsidR="00DA2715" w:rsidRPr="00DD0A7E" w:rsidRDefault="00DA2715" w:rsidP="00DD0A7E">
            <w:pPr>
              <w:numPr>
                <w:ilvl w:val="1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DA2715" w:rsidRPr="00DD0A7E" w:rsidRDefault="00DA2715" w:rsidP="00DD0A7E">
            <w:r w:rsidRPr="00DD0A7E">
              <w:t>в оперативном управлении</w:t>
            </w:r>
          </w:p>
        </w:tc>
        <w:tc>
          <w:tcPr>
            <w:tcW w:w="992" w:type="dxa"/>
          </w:tcPr>
          <w:p w:rsidR="00DA2715" w:rsidRPr="00DD0A7E" w:rsidRDefault="00811495" w:rsidP="00811495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A2715" w:rsidRPr="00DD0A7E" w:rsidRDefault="00811495" w:rsidP="0081149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2715" w:rsidRPr="00DD0A7E" w:rsidRDefault="00811495" w:rsidP="0081149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A2715" w:rsidRPr="00DD0A7E" w:rsidRDefault="00811495" w:rsidP="0081149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A2715" w:rsidRPr="00DD0A7E" w:rsidRDefault="00811495" w:rsidP="0081149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2715" w:rsidRPr="00DD0A7E" w:rsidRDefault="0010224D" w:rsidP="0010224D">
            <w:pPr>
              <w:jc w:val="center"/>
            </w:pPr>
            <w:r>
              <w:t>1</w:t>
            </w:r>
          </w:p>
        </w:tc>
      </w:tr>
      <w:tr w:rsidR="00DA2715" w:rsidRPr="00DD0A7E" w:rsidTr="00DD0A7E">
        <w:tc>
          <w:tcPr>
            <w:tcW w:w="567" w:type="dxa"/>
          </w:tcPr>
          <w:p w:rsidR="00DA2715" w:rsidRPr="00DD0A7E" w:rsidRDefault="00DA2715" w:rsidP="00DD0A7E">
            <w:r w:rsidRPr="00DD0A7E">
              <w:t>2.2</w:t>
            </w:r>
          </w:p>
        </w:tc>
        <w:tc>
          <w:tcPr>
            <w:tcW w:w="3686" w:type="dxa"/>
            <w:shd w:val="clear" w:color="auto" w:fill="auto"/>
          </w:tcPr>
          <w:p w:rsidR="00DA2715" w:rsidRPr="00DD0A7E" w:rsidRDefault="00DA2715" w:rsidP="00DD0A7E">
            <w:r w:rsidRPr="00DD0A7E">
              <w:t>арендованные</w:t>
            </w:r>
          </w:p>
        </w:tc>
        <w:tc>
          <w:tcPr>
            <w:tcW w:w="992" w:type="dxa"/>
          </w:tcPr>
          <w:p w:rsidR="00DA2715" w:rsidRPr="00DD0A7E" w:rsidRDefault="00DA2715" w:rsidP="00DD0A7E"/>
        </w:tc>
        <w:tc>
          <w:tcPr>
            <w:tcW w:w="993" w:type="dxa"/>
          </w:tcPr>
          <w:p w:rsidR="00DA2715" w:rsidRPr="00DD0A7E" w:rsidRDefault="00DA2715" w:rsidP="00DD0A7E"/>
        </w:tc>
        <w:tc>
          <w:tcPr>
            <w:tcW w:w="850" w:type="dxa"/>
          </w:tcPr>
          <w:p w:rsidR="00DA2715" w:rsidRPr="00DD0A7E" w:rsidRDefault="00DA2715" w:rsidP="00DD0A7E"/>
        </w:tc>
        <w:tc>
          <w:tcPr>
            <w:tcW w:w="992" w:type="dxa"/>
          </w:tcPr>
          <w:p w:rsidR="00DA2715" w:rsidRPr="00DD0A7E" w:rsidRDefault="00DA2715" w:rsidP="00DD0A7E"/>
        </w:tc>
        <w:tc>
          <w:tcPr>
            <w:tcW w:w="851" w:type="dxa"/>
          </w:tcPr>
          <w:p w:rsidR="00DA2715" w:rsidRPr="00DD0A7E" w:rsidRDefault="00DA2715" w:rsidP="00DD0A7E"/>
        </w:tc>
        <w:tc>
          <w:tcPr>
            <w:tcW w:w="850" w:type="dxa"/>
          </w:tcPr>
          <w:p w:rsidR="00DA2715" w:rsidRPr="00DD0A7E" w:rsidRDefault="00DA2715" w:rsidP="00DD0A7E"/>
        </w:tc>
      </w:tr>
      <w:tr w:rsidR="00DA2715" w:rsidRPr="00DD0A7E" w:rsidTr="00DD0A7E">
        <w:tc>
          <w:tcPr>
            <w:tcW w:w="567" w:type="dxa"/>
          </w:tcPr>
          <w:p w:rsidR="00DA2715" w:rsidRPr="00DD0A7E" w:rsidRDefault="00DA2715" w:rsidP="00DD0A7E">
            <w:r w:rsidRPr="00DD0A7E">
              <w:t>2.3</w:t>
            </w:r>
          </w:p>
        </w:tc>
        <w:tc>
          <w:tcPr>
            <w:tcW w:w="3686" w:type="dxa"/>
            <w:shd w:val="clear" w:color="auto" w:fill="auto"/>
          </w:tcPr>
          <w:p w:rsidR="00DA2715" w:rsidRPr="00DD0A7E" w:rsidRDefault="00DA2715" w:rsidP="00DD0A7E">
            <w:r w:rsidRPr="00DD0A7E">
              <w:t>прочие</w:t>
            </w:r>
          </w:p>
        </w:tc>
        <w:tc>
          <w:tcPr>
            <w:tcW w:w="992" w:type="dxa"/>
          </w:tcPr>
          <w:p w:rsidR="00DA2715" w:rsidRPr="00DD0A7E" w:rsidRDefault="00DA2715" w:rsidP="00DD0A7E"/>
        </w:tc>
        <w:tc>
          <w:tcPr>
            <w:tcW w:w="993" w:type="dxa"/>
          </w:tcPr>
          <w:p w:rsidR="00DA2715" w:rsidRPr="00DD0A7E" w:rsidRDefault="00DA2715" w:rsidP="00DD0A7E"/>
        </w:tc>
        <w:tc>
          <w:tcPr>
            <w:tcW w:w="850" w:type="dxa"/>
          </w:tcPr>
          <w:p w:rsidR="00DA2715" w:rsidRPr="00DD0A7E" w:rsidRDefault="00DA2715" w:rsidP="00DD0A7E"/>
        </w:tc>
        <w:tc>
          <w:tcPr>
            <w:tcW w:w="992" w:type="dxa"/>
          </w:tcPr>
          <w:p w:rsidR="00DA2715" w:rsidRPr="00DD0A7E" w:rsidRDefault="00DA2715" w:rsidP="00DD0A7E"/>
        </w:tc>
        <w:tc>
          <w:tcPr>
            <w:tcW w:w="851" w:type="dxa"/>
          </w:tcPr>
          <w:p w:rsidR="00DA2715" w:rsidRPr="00DD0A7E" w:rsidRDefault="00DA2715" w:rsidP="00DD0A7E"/>
        </w:tc>
        <w:tc>
          <w:tcPr>
            <w:tcW w:w="850" w:type="dxa"/>
          </w:tcPr>
          <w:p w:rsidR="00DA2715" w:rsidRPr="00DD0A7E" w:rsidRDefault="00DA2715" w:rsidP="00DD0A7E"/>
        </w:tc>
      </w:tr>
      <w:tr w:rsidR="00DA2715" w:rsidRPr="00DD0A7E" w:rsidTr="00DD0A7E">
        <w:tc>
          <w:tcPr>
            <w:tcW w:w="567" w:type="dxa"/>
          </w:tcPr>
          <w:p w:rsidR="00DA2715" w:rsidRPr="00DD0A7E" w:rsidRDefault="00DA2715" w:rsidP="00DD0A7E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DA2715" w:rsidRPr="00DD0A7E" w:rsidRDefault="00DA2715" w:rsidP="00DD0A7E">
            <w:r w:rsidRPr="00DD0A7E">
              <w:t>Число зрительных залов</w:t>
            </w:r>
          </w:p>
        </w:tc>
        <w:tc>
          <w:tcPr>
            <w:tcW w:w="992" w:type="dxa"/>
          </w:tcPr>
          <w:p w:rsidR="00DA2715" w:rsidRPr="00DD0A7E" w:rsidRDefault="00811495" w:rsidP="00811495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A2715" w:rsidRPr="00DD0A7E" w:rsidRDefault="00811495" w:rsidP="0081149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2715" w:rsidRPr="00DD0A7E" w:rsidRDefault="00811495" w:rsidP="0081149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A2715" w:rsidRPr="00DD0A7E" w:rsidRDefault="00811495" w:rsidP="0081149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A2715" w:rsidRPr="00DD0A7E" w:rsidRDefault="00811495" w:rsidP="0081149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2715" w:rsidRPr="00DD0A7E" w:rsidRDefault="0010224D" w:rsidP="0010224D">
            <w:pPr>
              <w:jc w:val="center"/>
            </w:pPr>
            <w:r>
              <w:t>1</w:t>
            </w:r>
          </w:p>
        </w:tc>
      </w:tr>
      <w:tr w:rsidR="00811495" w:rsidRPr="00DD0A7E" w:rsidTr="00DD0A7E">
        <w:tc>
          <w:tcPr>
            <w:tcW w:w="567" w:type="dxa"/>
          </w:tcPr>
          <w:p w:rsidR="00811495" w:rsidRPr="00DD0A7E" w:rsidRDefault="00811495" w:rsidP="00811495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811495" w:rsidRPr="00DD0A7E" w:rsidRDefault="00811495" w:rsidP="00811495">
            <w:r w:rsidRPr="00DD0A7E">
              <w:t>Всего посадочных мест</w:t>
            </w:r>
          </w:p>
        </w:tc>
        <w:tc>
          <w:tcPr>
            <w:tcW w:w="992" w:type="dxa"/>
          </w:tcPr>
          <w:p w:rsidR="00811495" w:rsidRPr="00DD0A7E" w:rsidRDefault="00811495" w:rsidP="00811495">
            <w:pPr>
              <w:jc w:val="center"/>
            </w:pPr>
            <w:r>
              <w:t>150</w:t>
            </w:r>
          </w:p>
        </w:tc>
        <w:tc>
          <w:tcPr>
            <w:tcW w:w="993" w:type="dxa"/>
          </w:tcPr>
          <w:p w:rsidR="00811495" w:rsidRPr="00DD0A7E" w:rsidRDefault="00811495" w:rsidP="00811495">
            <w:pPr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811495" w:rsidRPr="00DD0A7E" w:rsidRDefault="00811495" w:rsidP="00811495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811495" w:rsidRPr="00DD0A7E" w:rsidRDefault="00811495" w:rsidP="00811495">
            <w:pPr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811495" w:rsidRPr="00DD0A7E" w:rsidRDefault="00811495" w:rsidP="00811495">
            <w:pPr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811495" w:rsidRPr="00DD0A7E" w:rsidRDefault="00811495" w:rsidP="00811495">
            <w:pPr>
              <w:jc w:val="center"/>
            </w:pPr>
            <w:r>
              <w:t>150</w:t>
            </w:r>
          </w:p>
        </w:tc>
      </w:tr>
      <w:tr w:rsidR="00811495" w:rsidRPr="00DD0A7E" w:rsidTr="00DD0A7E">
        <w:tc>
          <w:tcPr>
            <w:tcW w:w="567" w:type="dxa"/>
          </w:tcPr>
          <w:p w:rsidR="00811495" w:rsidRPr="00DD0A7E" w:rsidRDefault="00811495" w:rsidP="00811495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811495" w:rsidRPr="00DD0A7E" w:rsidRDefault="00811495" w:rsidP="00811495">
            <w:r w:rsidRPr="00DD0A7E">
              <w:t>Число клубных формирований</w:t>
            </w:r>
          </w:p>
        </w:tc>
        <w:tc>
          <w:tcPr>
            <w:tcW w:w="992" w:type="dxa"/>
          </w:tcPr>
          <w:p w:rsidR="00811495" w:rsidRPr="00DD0A7E" w:rsidRDefault="00811495" w:rsidP="00811495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811495" w:rsidRPr="00DD0A7E" w:rsidRDefault="00811495" w:rsidP="0081149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811495" w:rsidRPr="00DD0A7E" w:rsidRDefault="00811495" w:rsidP="00811495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11495" w:rsidRPr="00DD0A7E" w:rsidRDefault="00811495" w:rsidP="00811495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811495" w:rsidRPr="00DD0A7E" w:rsidRDefault="00811495" w:rsidP="0081149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811495" w:rsidRPr="00DD0A7E" w:rsidRDefault="00811495" w:rsidP="00811495">
            <w:pPr>
              <w:jc w:val="center"/>
            </w:pPr>
            <w:r>
              <w:t>5</w:t>
            </w:r>
          </w:p>
        </w:tc>
      </w:tr>
      <w:tr w:rsidR="00811495" w:rsidRPr="00DD0A7E" w:rsidTr="00DD0A7E">
        <w:tc>
          <w:tcPr>
            <w:tcW w:w="567" w:type="dxa"/>
          </w:tcPr>
          <w:p w:rsidR="00811495" w:rsidRPr="00DD0A7E" w:rsidRDefault="00811495" w:rsidP="00811495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811495" w:rsidRPr="00DD0A7E" w:rsidRDefault="00811495" w:rsidP="00811495">
            <w:r w:rsidRPr="00DD0A7E">
              <w:t>Число культурно-массовых мероприятий всего</w:t>
            </w:r>
          </w:p>
        </w:tc>
        <w:tc>
          <w:tcPr>
            <w:tcW w:w="992" w:type="dxa"/>
          </w:tcPr>
          <w:p w:rsidR="00811495" w:rsidRPr="00DD0A7E" w:rsidRDefault="00811495" w:rsidP="00811495"/>
        </w:tc>
        <w:tc>
          <w:tcPr>
            <w:tcW w:w="993" w:type="dxa"/>
          </w:tcPr>
          <w:p w:rsidR="00811495" w:rsidRPr="00DD0A7E" w:rsidRDefault="00811495" w:rsidP="00811495">
            <w:pPr>
              <w:jc w:val="center"/>
            </w:pPr>
            <w:r>
              <w:t>96</w:t>
            </w:r>
          </w:p>
        </w:tc>
        <w:tc>
          <w:tcPr>
            <w:tcW w:w="850" w:type="dxa"/>
          </w:tcPr>
          <w:p w:rsidR="00811495" w:rsidRPr="00DD0A7E" w:rsidRDefault="00811495" w:rsidP="00811495">
            <w:r>
              <w:t>110</w:t>
            </w:r>
          </w:p>
        </w:tc>
        <w:tc>
          <w:tcPr>
            <w:tcW w:w="992" w:type="dxa"/>
          </w:tcPr>
          <w:p w:rsidR="00811495" w:rsidRPr="00DD0A7E" w:rsidRDefault="00811495" w:rsidP="00811495"/>
        </w:tc>
        <w:tc>
          <w:tcPr>
            <w:tcW w:w="851" w:type="dxa"/>
          </w:tcPr>
          <w:p w:rsidR="00811495" w:rsidRPr="00DD0A7E" w:rsidRDefault="00811495" w:rsidP="00811495">
            <w:pPr>
              <w:jc w:val="center"/>
            </w:pPr>
            <w:r>
              <w:t>96</w:t>
            </w:r>
          </w:p>
        </w:tc>
        <w:tc>
          <w:tcPr>
            <w:tcW w:w="850" w:type="dxa"/>
          </w:tcPr>
          <w:p w:rsidR="00811495" w:rsidRPr="00DD0A7E" w:rsidRDefault="00811495" w:rsidP="00811495">
            <w:pPr>
              <w:jc w:val="center"/>
            </w:pPr>
            <w:r>
              <w:t>110</w:t>
            </w:r>
          </w:p>
        </w:tc>
      </w:tr>
      <w:tr w:rsidR="00811495" w:rsidRPr="00DD0A7E" w:rsidTr="00DD0A7E">
        <w:tc>
          <w:tcPr>
            <w:tcW w:w="567" w:type="dxa"/>
          </w:tcPr>
          <w:p w:rsidR="00811495" w:rsidRPr="00DD0A7E" w:rsidRDefault="00811495" w:rsidP="00811495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811495" w:rsidRPr="00DD0A7E" w:rsidRDefault="00811495" w:rsidP="00811495">
            <w:r w:rsidRPr="00DD0A7E">
              <w:t>Доля прироста числа участников культурно-массовых мероприятий (в процентах по отношению к предыдущему году)</w:t>
            </w:r>
          </w:p>
        </w:tc>
        <w:tc>
          <w:tcPr>
            <w:tcW w:w="992" w:type="dxa"/>
          </w:tcPr>
          <w:p w:rsidR="00811495" w:rsidRPr="00DD0A7E" w:rsidRDefault="00811495" w:rsidP="00811495"/>
        </w:tc>
        <w:tc>
          <w:tcPr>
            <w:tcW w:w="993" w:type="dxa"/>
          </w:tcPr>
          <w:p w:rsidR="00811495" w:rsidRPr="00DD0A7E" w:rsidRDefault="00811495" w:rsidP="00811495"/>
        </w:tc>
        <w:tc>
          <w:tcPr>
            <w:tcW w:w="850" w:type="dxa"/>
          </w:tcPr>
          <w:p w:rsidR="00811495" w:rsidRPr="00DD0A7E" w:rsidRDefault="00811495" w:rsidP="00811495"/>
        </w:tc>
        <w:tc>
          <w:tcPr>
            <w:tcW w:w="992" w:type="dxa"/>
          </w:tcPr>
          <w:p w:rsidR="00811495" w:rsidRPr="00DD0A7E" w:rsidRDefault="00811495" w:rsidP="00811495"/>
        </w:tc>
        <w:tc>
          <w:tcPr>
            <w:tcW w:w="851" w:type="dxa"/>
          </w:tcPr>
          <w:p w:rsidR="00811495" w:rsidRPr="00DD0A7E" w:rsidRDefault="00811495" w:rsidP="00811495"/>
        </w:tc>
        <w:tc>
          <w:tcPr>
            <w:tcW w:w="850" w:type="dxa"/>
          </w:tcPr>
          <w:p w:rsidR="00811495" w:rsidRPr="00DD0A7E" w:rsidRDefault="00811495" w:rsidP="00811495"/>
        </w:tc>
      </w:tr>
      <w:tr w:rsidR="00811495" w:rsidRPr="00DD0A7E" w:rsidTr="00DD0A7E">
        <w:tc>
          <w:tcPr>
            <w:tcW w:w="567" w:type="dxa"/>
          </w:tcPr>
          <w:p w:rsidR="00811495" w:rsidRPr="00DD0A7E" w:rsidRDefault="00811495" w:rsidP="00811495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811495" w:rsidRPr="00DD0A7E" w:rsidRDefault="00811495" w:rsidP="00811495">
            <w:r w:rsidRPr="00DD0A7E">
              <w:t>Численность работников - всего</w:t>
            </w:r>
          </w:p>
        </w:tc>
        <w:tc>
          <w:tcPr>
            <w:tcW w:w="992" w:type="dxa"/>
          </w:tcPr>
          <w:p w:rsidR="00811495" w:rsidRPr="00DD0A7E" w:rsidRDefault="00811495" w:rsidP="00811495"/>
        </w:tc>
        <w:tc>
          <w:tcPr>
            <w:tcW w:w="993" w:type="dxa"/>
          </w:tcPr>
          <w:p w:rsidR="00811495" w:rsidRPr="00DD0A7E" w:rsidRDefault="00811495" w:rsidP="00811495"/>
        </w:tc>
        <w:tc>
          <w:tcPr>
            <w:tcW w:w="850" w:type="dxa"/>
          </w:tcPr>
          <w:p w:rsidR="00811495" w:rsidRPr="00DD0A7E" w:rsidRDefault="00811495" w:rsidP="00811495"/>
        </w:tc>
        <w:tc>
          <w:tcPr>
            <w:tcW w:w="992" w:type="dxa"/>
          </w:tcPr>
          <w:p w:rsidR="00811495" w:rsidRPr="00DD0A7E" w:rsidRDefault="00811495" w:rsidP="00811495"/>
        </w:tc>
        <w:tc>
          <w:tcPr>
            <w:tcW w:w="851" w:type="dxa"/>
          </w:tcPr>
          <w:p w:rsidR="00811495" w:rsidRPr="00DD0A7E" w:rsidRDefault="00811495" w:rsidP="00811495"/>
        </w:tc>
        <w:tc>
          <w:tcPr>
            <w:tcW w:w="850" w:type="dxa"/>
          </w:tcPr>
          <w:p w:rsidR="00811495" w:rsidRPr="00DD0A7E" w:rsidRDefault="00811495" w:rsidP="00811495">
            <w:pPr>
              <w:jc w:val="center"/>
            </w:pPr>
            <w:r>
              <w:t>6</w:t>
            </w:r>
          </w:p>
        </w:tc>
      </w:tr>
      <w:tr w:rsidR="00811495" w:rsidRPr="00DD0A7E" w:rsidTr="00DD0A7E">
        <w:tc>
          <w:tcPr>
            <w:tcW w:w="567" w:type="dxa"/>
          </w:tcPr>
          <w:p w:rsidR="00811495" w:rsidRPr="00DD0A7E" w:rsidRDefault="00811495" w:rsidP="00811495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811495" w:rsidRPr="00DD0A7E" w:rsidRDefault="00811495" w:rsidP="00811495">
            <w:r w:rsidRPr="00DD0A7E">
              <w:t>Из числа штатных работников – со стажем менее 3-х лет</w:t>
            </w:r>
          </w:p>
        </w:tc>
        <w:tc>
          <w:tcPr>
            <w:tcW w:w="992" w:type="dxa"/>
          </w:tcPr>
          <w:p w:rsidR="00811495" w:rsidRPr="00DD0A7E" w:rsidRDefault="00811495" w:rsidP="00811495"/>
        </w:tc>
        <w:tc>
          <w:tcPr>
            <w:tcW w:w="993" w:type="dxa"/>
          </w:tcPr>
          <w:p w:rsidR="00811495" w:rsidRPr="00DD0A7E" w:rsidRDefault="00811495" w:rsidP="00811495"/>
        </w:tc>
        <w:tc>
          <w:tcPr>
            <w:tcW w:w="850" w:type="dxa"/>
          </w:tcPr>
          <w:p w:rsidR="00811495" w:rsidRPr="00DD0A7E" w:rsidRDefault="00811495" w:rsidP="00811495"/>
        </w:tc>
        <w:tc>
          <w:tcPr>
            <w:tcW w:w="992" w:type="dxa"/>
          </w:tcPr>
          <w:p w:rsidR="00811495" w:rsidRPr="00DD0A7E" w:rsidRDefault="00811495" w:rsidP="00811495"/>
        </w:tc>
        <w:tc>
          <w:tcPr>
            <w:tcW w:w="851" w:type="dxa"/>
          </w:tcPr>
          <w:p w:rsidR="00811495" w:rsidRPr="00DD0A7E" w:rsidRDefault="00811495" w:rsidP="00811495"/>
        </w:tc>
        <w:tc>
          <w:tcPr>
            <w:tcW w:w="850" w:type="dxa"/>
          </w:tcPr>
          <w:p w:rsidR="00811495" w:rsidRPr="00DD0A7E" w:rsidRDefault="00811495" w:rsidP="00811495">
            <w:pPr>
              <w:jc w:val="center"/>
            </w:pPr>
            <w:r>
              <w:t>2</w:t>
            </w:r>
          </w:p>
        </w:tc>
      </w:tr>
      <w:tr w:rsidR="00811495" w:rsidRPr="00DD0A7E" w:rsidTr="00DD0A7E">
        <w:tc>
          <w:tcPr>
            <w:tcW w:w="567" w:type="dxa"/>
          </w:tcPr>
          <w:p w:rsidR="00811495" w:rsidRPr="00DD0A7E" w:rsidRDefault="00811495" w:rsidP="00811495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811495" w:rsidRPr="00DD0A7E" w:rsidRDefault="00811495" w:rsidP="00811495">
            <w:r w:rsidRPr="00DD0A7E">
              <w:t>Из числа штатных работников – со стажем от 3-х до 10-ти лет</w:t>
            </w:r>
          </w:p>
        </w:tc>
        <w:tc>
          <w:tcPr>
            <w:tcW w:w="992" w:type="dxa"/>
          </w:tcPr>
          <w:p w:rsidR="00811495" w:rsidRPr="00DD0A7E" w:rsidRDefault="00811495" w:rsidP="00811495"/>
        </w:tc>
        <w:tc>
          <w:tcPr>
            <w:tcW w:w="993" w:type="dxa"/>
          </w:tcPr>
          <w:p w:rsidR="00811495" w:rsidRPr="00DD0A7E" w:rsidRDefault="00811495" w:rsidP="00811495"/>
        </w:tc>
        <w:tc>
          <w:tcPr>
            <w:tcW w:w="850" w:type="dxa"/>
          </w:tcPr>
          <w:p w:rsidR="00811495" w:rsidRPr="00DD0A7E" w:rsidRDefault="00811495" w:rsidP="00811495"/>
        </w:tc>
        <w:tc>
          <w:tcPr>
            <w:tcW w:w="992" w:type="dxa"/>
          </w:tcPr>
          <w:p w:rsidR="00811495" w:rsidRPr="00DD0A7E" w:rsidRDefault="00811495" w:rsidP="00811495"/>
        </w:tc>
        <w:tc>
          <w:tcPr>
            <w:tcW w:w="851" w:type="dxa"/>
          </w:tcPr>
          <w:p w:rsidR="00811495" w:rsidRPr="00DD0A7E" w:rsidRDefault="00811495" w:rsidP="00811495"/>
        </w:tc>
        <w:tc>
          <w:tcPr>
            <w:tcW w:w="850" w:type="dxa"/>
          </w:tcPr>
          <w:p w:rsidR="00811495" w:rsidRPr="00DD0A7E" w:rsidRDefault="00811495" w:rsidP="00811495">
            <w:pPr>
              <w:jc w:val="center"/>
            </w:pPr>
            <w:r>
              <w:t>1</w:t>
            </w:r>
          </w:p>
        </w:tc>
      </w:tr>
      <w:tr w:rsidR="00811495" w:rsidRPr="00DD0A7E" w:rsidTr="00DD0A7E">
        <w:tc>
          <w:tcPr>
            <w:tcW w:w="567" w:type="dxa"/>
          </w:tcPr>
          <w:p w:rsidR="00811495" w:rsidRPr="00DD0A7E" w:rsidRDefault="00811495" w:rsidP="00811495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811495" w:rsidRPr="00DD0A7E" w:rsidRDefault="00811495" w:rsidP="00811495">
            <w:r w:rsidRPr="00DD0A7E">
              <w:t>Из числа штатных работников – со стажем свыше 10-ти лет</w:t>
            </w:r>
          </w:p>
        </w:tc>
        <w:tc>
          <w:tcPr>
            <w:tcW w:w="992" w:type="dxa"/>
          </w:tcPr>
          <w:p w:rsidR="00811495" w:rsidRPr="00DD0A7E" w:rsidRDefault="00811495" w:rsidP="00811495"/>
        </w:tc>
        <w:tc>
          <w:tcPr>
            <w:tcW w:w="993" w:type="dxa"/>
          </w:tcPr>
          <w:p w:rsidR="00811495" w:rsidRPr="00DD0A7E" w:rsidRDefault="00811495" w:rsidP="00811495"/>
        </w:tc>
        <w:tc>
          <w:tcPr>
            <w:tcW w:w="850" w:type="dxa"/>
          </w:tcPr>
          <w:p w:rsidR="00811495" w:rsidRPr="00DD0A7E" w:rsidRDefault="00811495" w:rsidP="00811495"/>
        </w:tc>
        <w:tc>
          <w:tcPr>
            <w:tcW w:w="992" w:type="dxa"/>
          </w:tcPr>
          <w:p w:rsidR="00811495" w:rsidRPr="00DD0A7E" w:rsidRDefault="00811495" w:rsidP="00811495"/>
        </w:tc>
        <w:tc>
          <w:tcPr>
            <w:tcW w:w="851" w:type="dxa"/>
          </w:tcPr>
          <w:p w:rsidR="00811495" w:rsidRPr="00DD0A7E" w:rsidRDefault="00811495" w:rsidP="00811495"/>
        </w:tc>
        <w:tc>
          <w:tcPr>
            <w:tcW w:w="850" w:type="dxa"/>
          </w:tcPr>
          <w:p w:rsidR="00811495" w:rsidRPr="00DD0A7E" w:rsidRDefault="00811495" w:rsidP="00811495">
            <w:pPr>
              <w:jc w:val="center"/>
            </w:pPr>
            <w:r>
              <w:t>3</w:t>
            </w:r>
          </w:p>
        </w:tc>
      </w:tr>
    </w:tbl>
    <w:p w:rsidR="00DD0A7E" w:rsidRPr="00DD0A7E" w:rsidRDefault="00DD0A7E" w:rsidP="00DD0A7E">
      <w:pPr>
        <w:numPr>
          <w:ilvl w:val="0"/>
          <w:numId w:val="28"/>
        </w:numPr>
        <w:spacing w:after="200" w:line="276" w:lineRule="auto"/>
        <w:contextualSpacing/>
        <w:rPr>
          <w:rFonts w:eastAsia="Times New Roman" w:cs="Times New Roman"/>
          <w:color w:val="C00000"/>
          <w:szCs w:val="24"/>
        </w:rPr>
      </w:pPr>
      <w:r w:rsidRPr="00DD0A7E">
        <w:rPr>
          <w:rFonts w:eastAsia="Times New Roman" w:cs="Times New Roman"/>
          <w:color w:val="C00000"/>
          <w:szCs w:val="24"/>
        </w:rPr>
        <w:t>Доля прироста вычисляется:</w:t>
      </w:r>
    </w:p>
    <w:p w:rsidR="00DD0A7E" w:rsidRPr="00DD0A7E" w:rsidRDefault="00DD0A7E" w:rsidP="00DD0A7E">
      <w:pPr>
        <w:ind w:left="720"/>
        <w:contextualSpacing/>
        <w:rPr>
          <w:rFonts w:eastAsia="Times New Roman" w:cs="Times New Roman"/>
          <w:color w:val="C00000"/>
          <w:szCs w:val="24"/>
          <w:u w:val="single"/>
        </w:rPr>
      </w:pPr>
      <w:r w:rsidRPr="00DD0A7E">
        <w:rPr>
          <w:rFonts w:eastAsia="Times New Roman" w:cs="Times New Roman"/>
          <w:color w:val="C00000"/>
          <w:szCs w:val="24"/>
          <w:u w:val="single"/>
        </w:rPr>
        <w:t>(201</w:t>
      </w:r>
      <w:r w:rsidR="00D73BF0">
        <w:rPr>
          <w:rFonts w:eastAsia="Times New Roman" w:cs="Times New Roman"/>
          <w:color w:val="C00000"/>
          <w:szCs w:val="24"/>
          <w:u w:val="single"/>
        </w:rPr>
        <w:t>8</w:t>
      </w:r>
      <w:r w:rsidRPr="00DD0A7E">
        <w:rPr>
          <w:rFonts w:eastAsia="Times New Roman" w:cs="Times New Roman"/>
          <w:color w:val="C00000"/>
          <w:szCs w:val="24"/>
          <w:u w:val="single"/>
        </w:rPr>
        <w:t xml:space="preserve">г) </w:t>
      </w:r>
      <w:proofErr w:type="spellStart"/>
      <w:r w:rsidRPr="00DD0A7E">
        <w:rPr>
          <w:rFonts w:eastAsia="Times New Roman" w:cs="Times New Roman"/>
          <w:color w:val="C00000"/>
          <w:szCs w:val="24"/>
          <w:u w:val="single"/>
        </w:rPr>
        <w:t>зрители+участники</w:t>
      </w:r>
      <w:proofErr w:type="spellEnd"/>
      <w:r w:rsidRPr="00DD0A7E">
        <w:rPr>
          <w:rFonts w:eastAsia="Times New Roman" w:cs="Times New Roman"/>
          <w:color w:val="C00000"/>
          <w:szCs w:val="24"/>
          <w:u w:val="single"/>
        </w:rPr>
        <w:t xml:space="preserve">   х 100-100=%</w:t>
      </w:r>
    </w:p>
    <w:p w:rsidR="00DD0A7E" w:rsidRPr="00DD0A7E" w:rsidRDefault="00DD0A7E" w:rsidP="00DD0A7E">
      <w:pPr>
        <w:contextualSpacing/>
        <w:rPr>
          <w:rFonts w:eastAsia="Times New Roman" w:cs="Times New Roman"/>
          <w:color w:val="C00000"/>
          <w:szCs w:val="24"/>
        </w:rPr>
      </w:pPr>
      <w:r w:rsidRPr="00DD0A7E">
        <w:rPr>
          <w:rFonts w:eastAsia="Times New Roman" w:cs="Times New Roman"/>
          <w:color w:val="C00000"/>
          <w:szCs w:val="24"/>
        </w:rPr>
        <w:t xml:space="preserve">          (201</w:t>
      </w:r>
      <w:r w:rsidR="00D73BF0">
        <w:rPr>
          <w:rFonts w:eastAsia="Times New Roman" w:cs="Times New Roman"/>
          <w:color w:val="C00000"/>
          <w:szCs w:val="24"/>
        </w:rPr>
        <w:t>7</w:t>
      </w:r>
      <w:r w:rsidRPr="00DD0A7E">
        <w:rPr>
          <w:rFonts w:eastAsia="Times New Roman" w:cs="Times New Roman"/>
          <w:color w:val="C00000"/>
          <w:szCs w:val="24"/>
        </w:rPr>
        <w:t xml:space="preserve"> г.) </w:t>
      </w:r>
      <w:proofErr w:type="spellStart"/>
      <w:r w:rsidRPr="00DD0A7E">
        <w:rPr>
          <w:rFonts w:eastAsia="Times New Roman" w:cs="Times New Roman"/>
          <w:color w:val="C00000"/>
          <w:szCs w:val="24"/>
        </w:rPr>
        <w:t>зрители+участники</w:t>
      </w:r>
      <w:proofErr w:type="spellEnd"/>
    </w:p>
    <w:p w:rsidR="00DD0A7E" w:rsidRPr="00DD0A7E" w:rsidRDefault="00DD0A7E" w:rsidP="00DD0A7E"/>
    <w:p w:rsidR="00DD0A7E" w:rsidRPr="00DD0A7E" w:rsidRDefault="00DD0A7E" w:rsidP="00DD0A7E">
      <w:r w:rsidRPr="00DD0A7E">
        <w:lastRenderedPageBreak/>
        <w:t>в) изменение типа учреждений, упразднение учреждений за период 201</w:t>
      </w:r>
      <w:r w:rsidR="00DA2715">
        <w:t xml:space="preserve">8 </w:t>
      </w:r>
      <w:r w:rsidRPr="00DD0A7E">
        <w:t>года-нет</w:t>
      </w:r>
    </w:p>
    <w:p w:rsidR="00DD0A7E" w:rsidRPr="00DD0A7E" w:rsidRDefault="00DD0A7E" w:rsidP="00DD0A7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16"/>
        <w:gridCol w:w="1911"/>
        <w:gridCol w:w="2694"/>
        <w:gridCol w:w="2551"/>
      </w:tblGrid>
      <w:tr w:rsidR="00DD0A7E" w:rsidRPr="00DD0A7E" w:rsidTr="00DD0A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№</w:t>
            </w:r>
          </w:p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п/п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Наименование</w:t>
            </w:r>
          </w:p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муниципального образования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Название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Форма изменения типа учреждения</w:t>
            </w:r>
          </w:p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 xml:space="preserve">(упразднение, объединение, </w:t>
            </w:r>
          </w:p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иную указать)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Наименование документа подтверждающего  изменение типа учреждения</w:t>
            </w:r>
          </w:p>
        </w:tc>
      </w:tr>
      <w:tr w:rsidR="00DD0A7E" w:rsidRPr="00DD0A7E" w:rsidTr="00DD0A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</w:tr>
      <w:tr w:rsidR="00DD0A7E" w:rsidRPr="00DD0A7E" w:rsidTr="00DD0A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</w:tr>
    </w:tbl>
    <w:p w:rsidR="00DD0A7E" w:rsidRPr="00DD0A7E" w:rsidRDefault="00DD0A7E" w:rsidP="00DD0A7E"/>
    <w:p w:rsidR="00DD0A7E" w:rsidRPr="00DD0A7E" w:rsidRDefault="00DD0A7E" w:rsidP="00DD0A7E">
      <w:r w:rsidRPr="00DD0A7E">
        <w:t xml:space="preserve">2. Культурно-массовые мероприятия по направлениям деятельности: </w:t>
      </w:r>
    </w:p>
    <w:p w:rsidR="00DD0A7E" w:rsidRPr="00DD0A7E" w:rsidRDefault="00DD0A7E" w:rsidP="00DD0A7E">
      <w:r w:rsidRPr="00DD0A7E">
        <w:t xml:space="preserve">а) количественные показатели культурно-массовых мероприятий и их посетителей: </w:t>
      </w:r>
    </w:p>
    <w:p w:rsidR="00DD0A7E" w:rsidRPr="00DD0A7E" w:rsidRDefault="00DD0A7E" w:rsidP="00DD0A7E">
      <w:r w:rsidRPr="00DD0A7E">
        <w:t xml:space="preserve">    </w:t>
      </w:r>
    </w:p>
    <w:tbl>
      <w:tblPr>
        <w:tblW w:w="1020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992"/>
        <w:gridCol w:w="993"/>
        <w:gridCol w:w="995"/>
        <w:gridCol w:w="848"/>
        <w:gridCol w:w="992"/>
        <w:gridCol w:w="851"/>
      </w:tblGrid>
      <w:tr w:rsidR="00DD0A7E" w:rsidRPr="00D73BF0" w:rsidTr="00DD0A7E">
        <w:trPr>
          <w:trHeight w:val="376"/>
        </w:trPr>
        <w:tc>
          <w:tcPr>
            <w:tcW w:w="710" w:type="dxa"/>
            <w:vMerge w:val="restart"/>
            <w:shd w:val="clear" w:color="auto" w:fill="auto"/>
          </w:tcPr>
          <w:p w:rsidR="00DD0A7E" w:rsidRPr="00D73BF0" w:rsidRDefault="00DD0A7E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D0A7E" w:rsidRPr="00D73BF0" w:rsidRDefault="00DD0A7E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Мероприятия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DD0A7E" w:rsidRPr="00D73BF0" w:rsidRDefault="006305D7" w:rsidP="006027DC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 xml:space="preserve"> </w:t>
            </w:r>
            <w:r w:rsidR="00DA2715" w:rsidRPr="00D73BF0">
              <w:rPr>
                <w:rFonts w:cs="Times New Roman"/>
                <w:b/>
                <w:szCs w:val="24"/>
              </w:rPr>
              <w:t>1 полугодие</w:t>
            </w:r>
            <w:r w:rsidR="00DD0A7E" w:rsidRPr="00D73BF0">
              <w:rPr>
                <w:rFonts w:cs="Times New Roman"/>
                <w:b/>
                <w:szCs w:val="24"/>
              </w:rPr>
              <w:t xml:space="preserve"> 201</w:t>
            </w:r>
            <w:r w:rsidR="006027DC">
              <w:rPr>
                <w:rFonts w:cs="Times New Roman"/>
                <w:b/>
                <w:szCs w:val="24"/>
              </w:rPr>
              <w:t>7</w:t>
            </w:r>
            <w:r w:rsidR="00DD0A7E" w:rsidRPr="00D73BF0">
              <w:rPr>
                <w:rFonts w:cs="Times New Roman"/>
                <w:b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DD0A7E" w:rsidRPr="00D73BF0" w:rsidRDefault="006305D7" w:rsidP="006027DC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 xml:space="preserve"> </w:t>
            </w:r>
            <w:r w:rsidR="00DA2715" w:rsidRPr="00D73BF0">
              <w:rPr>
                <w:rFonts w:cs="Times New Roman"/>
                <w:b/>
                <w:szCs w:val="24"/>
              </w:rPr>
              <w:t xml:space="preserve">1 полугодие </w:t>
            </w:r>
            <w:r w:rsidR="00DD0A7E" w:rsidRPr="00D73BF0">
              <w:rPr>
                <w:rFonts w:cs="Times New Roman"/>
                <w:b/>
                <w:szCs w:val="24"/>
              </w:rPr>
              <w:t>201</w:t>
            </w:r>
            <w:r w:rsidR="006027DC">
              <w:rPr>
                <w:rFonts w:cs="Times New Roman"/>
                <w:b/>
                <w:szCs w:val="24"/>
              </w:rPr>
              <w:t>8</w:t>
            </w:r>
            <w:r w:rsidR="00DD0A7E" w:rsidRPr="00D73BF0">
              <w:rPr>
                <w:rFonts w:cs="Times New Roman"/>
                <w:b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DD0A7E" w:rsidRPr="00D73BF0" w:rsidRDefault="006305D7" w:rsidP="006027DC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 xml:space="preserve"> </w:t>
            </w:r>
            <w:r w:rsidR="00DA2715" w:rsidRPr="00D73BF0">
              <w:rPr>
                <w:rFonts w:cs="Times New Roman"/>
                <w:b/>
                <w:szCs w:val="24"/>
              </w:rPr>
              <w:t xml:space="preserve">1 полугодие </w:t>
            </w:r>
            <w:r w:rsidR="00DD0A7E" w:rsidRPr="00D73BF0">
              <w:rPr>
                <w:rFonts w:cs="Times New Roman"/>
                <w:b/>
                <w:szCs w:val="24"/>
              </w:rPr>
              <w:t>201</w:t>
            </w:r>
            <w:r w:rsidR="006027DC">
              <w:rPr>
                <w:rFonts w:cs="Times New Roman"/>
                <w:b/>
                <w:szCs w:val="24"/>
              </w:rPr>
              <w:t>9</w:t>
            </w:r>
            <w:r w:rsidR="00DD0A7E" w:rsidRPr="00D73BF0">
              <w:rPr>
                <w:rFonts w:cs="Times New Roman"/>
                <w:b/>
                <w:szCs w:val="24"/>
              </w:rPr>
              <w:t xml:space="preserve"> г.</w:t>
            </w:r>
          </w:p>
        </w:tc>
      </w:tr>
      <w:tr w:rsidR="00DD0A7E" w:rsidRPr="00D73BF0" w:rsidTr="00DD0A7E">
        <w:trPr>
          <w:trHeight w:val="393"/>
        </w:trPr>
        <w:tc>
          <w:tcPr>
            <w:tcW w:w="710" w:type="dxa"/>
            <w:vMerge/>
            <w:shd w:val="clear" w:color="auto" w:fill="auto"/>
            <w:hideMark/>
          </w:tcPr>
          <w:p w:rsidR="00DD0A7E" w:rsidRPr="00D73BF0" w:rsidRDefault="00DD0A7E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DD0A7E" w:rsidRPr="00D73BF0" w:rsidRDefault="00DD0A7E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A7E" w:rsidRPr="00D73BF0" w:rsidRDefault="00DD0A7E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Мероприятия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0A7E" w:rsidRPr="00D73BF0" w:rsidRDefault="00DD0A7E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Зрители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D0A7E" w:rsidRPr="00D73BF0" w:rsidRDefault="00DD0A7E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Мероприятия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D0A7E" w:rsidRPr="00D73BF0" w:rsidRDefault="00DD0A7E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Зрители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A7E" w:rsidRPr="00D73BF0" w:rsidRDefault="00DD0A7E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0A7E" w:rsidRPr="00D73BF0" w:rsidRDefault="00DD0A7E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Зрители</w:t>
            </w:r>
          </w:p>
        </w:tc>
      </w:tr>
      <w:tr w:rsidR="00DA2715" w:rsidRPr="00D73BF0" w:rsidTr="00DD0A7E">
        <w:trPr>
          <w:trHeight w:val="485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10224D">
            <w:pPr>
              <w:jc w:val="center"/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DA2715" w:rsidRPr="00D73BF0" w:rsidRDefault="00DA2715" w:rsidP="0010224D">
            <w:pPr>
              <w:rPr>
                <w:rFonts w:cs="Times New Roman"/>
                <w:b/>
                <w:bCs/>
                <w:szCs w:val="24"/>
              </w:rPr>
            </w:pPr>
            <w:r w:rsidRPr="00D73BF0">
              <w:rPr>
                <w:rFonts w:cs="Times New Roman"/>
                <w:b/>
                <w:bCs/>
                <w:szCs w:val="24"/>
              </w:rPr>
              <w:t>ВСЕГО мероприятий, проводимых в учреждении (сумма п.3 +п.6)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811495" w:rsidP="0081149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DA2715" w:rsidRPr="00D73BF0" w:rsidRDefault="00811495" w:rsidP="00DD0A7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4457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6027DC" w:rsidP="004647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110 </w:t>
            </w:r>
          </w:p>
        </w:tc>
        <w:tc>
          <w:tcPr>
            <w:tcW w:w="851" w:type="dxa"/>
            <w:shd w:val="clear" w:color="auto" w:fill="auto"/>
          </w:tcPr>
          <w:p w:rsidR="00DA2715" w:rsidRPr="00D73BF0" w:rsidRDefault="006027DC" w:rsidP="006027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4107</w:t>
            </w:r>
          </w:p>
        </w:tc>
      </w:tr>
      <w:tr w:rsidR="00DA2715" w:rsidRPr="00D73BF0" w:rsidTr="00DD0A7E">
        <w:trPr>
          <w:trHeight w:val="485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b/>
                <w:bCs/>
                <w:szCs w:val="24"/>
              </w:rPr>
            </w:pPr>
            <w:r w:rsidRPr="00D73BF0">
              <w:rPr>
                <w:rFonts w:cs="Times New Roman"/>
                <w:b/>
                <w:bCs/>
                <w:szCs w:val="24"/>
              </w:rPr>
              <w:t>Участники мероприятия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DA2715" w:rsidRPr="00D73BF0" w:rsidTr="00DD0A7E">
        <w:trPr>
          <w:trHeight w:val="180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1.1</w:t>
            </w:r>
          </w:p>
        </w:tc>
        <w:tc>
          <w:tcPr>
            <w:tcW w:w="3827" w:type="dxa"/>
            <w:shd w:val="clear" w:color="auto" w:fill="auto"/>
            <w:hideMark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волонтеры (добровольцы)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DA2715" w:rsidRPr="00D73BF0" w:rsidTr="00DD0A7E">
        <w:trPr>
          <w:trHeight w:val="180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1.2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 xml:space="preserve">артисты, организаторы, </w:t>
            </w:r>
            <w:proofErr w:type="spellStart"/>
            <w:r w:rsidRPr="00D73BF0">
              <w:rPr>
                <w:rFonts w:cs="Times New Roman"/>
                <w:szCs w:val="24"/>
              </w:rPr>
              <w:t>тех.персонал</w:t>
            </w:r>
            <w:proofErr w:type="spellEnd"/>
            <w:r w:rsidRPr="00D73BF0">
              <w:rPr>
                <w:rFonts w:cs="Times New Roman"/>
                <w:szCs w:val="24"/>
              </w:rPr>
              <w:t xml:space="preserve"> и т.д.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85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10224D">
            <w:pPr>
              <w:jc w:val="center"/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hideMark/>
          </w:tcPr>
          <w:p w:rsidR="00DA2715" w:rsidRPr="00D73BF0" w:rsidRDefault="00DA2715" w:rsidP="0010224D">
            <w:pPr>
              <w:rPr>
                <w:rFonts w:cs="Times New Roman"/>
                <w:b/>
                <w:bCs/>
                <w:szCs w:val="24"/>
              </w:rPr>
            </w:pPr>
            <w:r w:rsidRPr="00D73BF0">
              <w:rPr>
                <w:rFonts w:cs="Times New Roman"/>
                <w:b/>
                <w:bCs/>
                <w:szCs w:val="24"/>
              </w:rPr>
              <w:t>Мероприятия, проводимые учреждением    (7-НК)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811495" w:rsidP="008114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DA2715" w:rsidRPr="00D73BF0" w:rsidRDefault="00811495" w:rsidP="008114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4457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6027DC" w:rsidP="00AA10A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110 </w:t>
            </w:r>
          </w:p>
        </w:tc>
        <w:tc>
          <w:tcPr>
            <w:tcW w:w="851" w:type="dxa"/>
            <w:shd w:val="clear" w:color="auto" w:fill="auto"/>
          </w:tcPr>
          <w:p w:rsidR="00DA2715" w:rsidRPr="00D73BF0" w:rsidRDefault="006027DC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4107</w:t>
            </w:r>
          </w:p>
        </w:tc>
      </w:tr>
      <w:tr w:rsidR="00DA2715" w:rsidRPr="00D73BF0" w:rsidTr="00DD0A7E">
        <w:trPr>
          <w:trHeight w:val="264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i/>
                <w:iCs/>
                <w:szCs w:val="24"/>
              </w:rPr>
            </w:pPr>
            <w:r w:rsidRPr="00D73BF0">
              <w:rPr>
                <w:rFonts w:cs="Times New Roman"/>
                <w:i/>
                <w:iCs/>
                <w:szCs w:val="24"/>
              </w:rPr>
              <w:t>из них: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64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3.1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* для детей и подростков до 14 лет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811495" w:rsidP="008114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848" w:type="dxa"/>
            <w:shd w:val="clear" w:color="auto" w:fill="auto"/>
          </w:tcPr>
          <w:p w:rsidR="00DA2715" w:rsidRPr="00D73BF0" w:rsidRDefault="00811495" w:rsidP="008114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1013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E2525B" w:rsidP="00AA10A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DA2715" w:rsidRPr="00D73BF0" w:rsidRDefault="002E5E9B" w:rsidP="00E2525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="00E2525B">
              <w:rPr>
                <w:rFonts w:cs="Times New Roman"/>
                <w:szCs w:val="24"/>
              </w:rPr>
              <w:t>59</w:t>
            </w:r>
          </w:p>
        </w:tc>
      </w:tr>
      <w:tr w:rsidR="00DA2715" w:rsidRPr="00D73BF0" w:rsidTr="00DD0A7E">
        <w:trPr>
          <w:trHeight w:val="264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3.2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* для молодежи от 15 до 24 лет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811495" w:rsidP="008114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848" w:type="dxa"/>
            <w:shd w:val="clear" w:color="auto" w:fill="auto"/>
          </w:tcPr>
          <w:p w:rsidR="00DA2715" w:rsidRPr="00D73BF0" w:rsidRDefault="00811495" w:rsidP="008114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1254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E2525B" w:rsidP="00AA10A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DA2715" w:rsidRPr="00D73BF0" w:rsidRDefault="00E2525B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763</w:t>
            </w:r>
          </w:p>
        </w:tc>
      </w:tr>
      <w:tr w:rsidR="00DA2715" w:rsidRPr="00D73BF0" w:rsidTr="00DD0A7E">
        <w:trPr>
          <w:trHeight w:val="216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3.3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 xml:space="preserve">* для населения старше 24 лет 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811495" w:rsidP="008114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848" w:type="dxa"/>
            <w:shd w:val="clear" w:color="auto" w:fill="auto"/>
          </w:tcPr>
          <w:p w:rsidR="00DA2715" w:rsidRPr="00D73BF0" w:rsidRDefault="00811495" w:rsidP="008114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E2525B" w:rsidP="00AA10A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DA2715" w:rsidRPr="00D73BF0" w:rsidRDefault="00E2525B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747</w:t>
            </w:r>
          </w:p>
        </w:tc>
      </w:tr>
      <w:tr w:rsidR="00DA2715" w:rsidRPr="00D73BF0" w:rsidTr="00DD0A7E">
        <w:trPr>
          <w:trHeight w:val="204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3.4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для разновозрастной аудитории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811495" w:rsidP="008114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848" w:type="dxa"/>
            <w:shd w:val="clear" w:color="auto" w:fill="auto"/>
          </w:tcPr>
          <w:p w:rsidR="00DA2715" w:rsidRPr="00D73BF0" w:rsidRDefault="00811495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2101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E2525B" w:rsidP="00AA10A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DA2715" w:rsidRPr="00D73BF0" w:rsidRDefault="00E2525B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1538</w:t>
            </w:r>
          </w:p>
        </w:tc>
      </w:tr>
      <w:tr w:rsidR="00DA2715" w:rsidRPr="00D73BF0" w:rsidTr="0010224D">
        <w:trPr>
          <w:trHeight w:val="216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10224D">
            <w:pPr>
              <w:jc w:val="center"/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 xml:space="preserve"> Всего платных мероприятий из них: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811495" w:rsidP="008114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848" w:type="dxa"/>
            <w:shd w:val="clear" w:color="auto" w:fill="auto"/>
          </w:tcPr>
          <w:p w:rsidR="00DA2715" w:rsidRPr="00D73BF0" w:rsidRDefault="00811495" w:rsidP="008114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1157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E2525B" w:rsidP="00AA10A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DA2715" w:rsidRPr="00D73BF0" w:rsidRDefault="007950F0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689</w:t>
            </w:r>
          </w:p>
        </w:tc>
      </w:tr>
      <w:tr w:rsidR="00DA2715" w:rsidRPr="00D73BF0" w:rsidTr="00DD0A7E">
        <w:trPr>
          <w:trHeight w:val="216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4.1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* для детей и подростков до 14 лет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16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4.2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* для молодежи от 15 до 24 лет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8114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A2715" w:rsidRPr="00D73BF0" w:rsidRDefault="00DA2715" w:rsidP="008114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AA10A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28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4.3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 xml:space="preserve">* для населения старше 24 лет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A2715" w:rsidRPr="00D73BF0" w:rsidRDefault="00C562B2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C562B2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C562B2" w:rsidP="00AA10A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7950F0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689</w:t>
            </w:r>
          </w:p>
        </w:tc>
      </w:tr>
      <w:tr w:rsidR="00DA2715" w:rsidRPr="00D73BF0" w:rsidTr="00DD0A7E">
        <w:trPr>
          <w:trHeight w:val="204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4.4</w:t>
            </w:r>
          </w:p>
        </w:tc>
        <w:tc>
          <w:tcPr>
            <w:tcW w:w="3827" w:type="dxa"/>
            <w:shd w:val="clear" w:color="auto" w:fill="auto"/>
            <w:hideMark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для разновозрастной аудитории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429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10224D">
            <w:pPr>
              <w:jc w:val="center"/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Мероприятия по формам входящие в отчет 7-НК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AA10A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196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5.1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сборные концерты учреждения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6027DC" w:rsidP="006027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DA2715" w:rsidRPr="00D73BF0" w:rsidRDefault="006027DC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585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615F42" w:rsidRDefault="00A50474" w:rsidP="00AA10A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A2715" w:rsidRPr="00615F42" w:rsidRDefault="00E2525B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480</w:t>
            </w:r>
          </w:p>
        </w:tc>
      </w:tr>
      <w:tr w:rsidR="00DA2715" w:rsidRPr="00D73BF0" w:rsidTr="00DD0A7E">
        <w:trPr>
          <w:trHeight w:val="228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5.2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сольные концерты творческих коллективов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A50474" w:rsidRDefault="00DA2715" w:rsidP="00A5047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A50474" w:rsidRDefault="00DA2715" w:rsidP="00A5047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5.3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спектакли любительских коллективов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A50474" w:rsidRDefault="00DA2715" w:rsidP="00A5047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A50474" w:rsidRDefault="00DA2715" w:rsidP="00A50474">
            <w:pPr>
              <w:jc w:val="center"/>
              <w:rPr>
                <w:rFonts w:cs="Times New Roman"/>
                <w:szCs w:val="24"/>
              </w:rPr>
            </w:pPr>
          </w:p>
        </w:tc>
        <w:bookmarkStart w:id="0" w:name="_GoBack"/>
        <w:bookmarkEnd w:id="0"/>
      </w:tr>
      <w:tr w:rsidR="00DA2715" w:rsidRPr="00D73BF0" w:rsidTr="00DD0A7E">
        <w:trPr>
          <w:trHeight w:val="468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5.4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танцевальные вечера/ дискотеки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6027DC" w:rsidP="006027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</w:tc>
        <w:tc>
          <w:tcPr>
            <w:tcW w:w="848" w:type="dxa"/>
            <w:shd w:val="clear" w:color="auto" w:fill="auto"/>
          </w:tcPr>
          <w:p w:rsidR="00DA2715" w:rsidRPr="00D73BF0" w:rsidRDefault="006027DC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1257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E2525B" w:rsidP="007950F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7950F0">
              <w:rPr>
                <w:rFonts w:cs="Times New Roman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A2715" w:rsidRPr="00D73BF0" w:rsidRDefault="007950F0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689</w:t>
            </w:r>
          </w:p>
        </w:tc>
      </w:tr>
      <w:tr w:rsidR="00DA2715" w:rsidRPr="00D73BF0" w:rsidTr="00DD0A7E">
        <w:trPr>
          <w:trHeight w:val="456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5.5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выставки силами  учреждения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6027DC" w:rsidP="006027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DA2715" w:rsidRPr="00D73BF0" w:rsidRDefault="006027DC" w:rsidP="006027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615F42" w:rsidP="00AA10A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A2715" w:rsidRPr="00D73BF0" w:rsidRDefault="007C4666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240</w:t>
            </w:r>
          </w:p>
        </w:tc>
      </w:tr>
      <w:tr w:rsidR="00DA2715" w:rsidRPr="00D73BF0" w:rsidTr="00DD0A7E">
        <w:trPr>
          <w:trHeight w:val="456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5.6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семинары, конференции, круглые столы, съезды, собрания и т.д.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6027DC" w:rsidP="006027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DA2715" w:rsidRPr="00D73BF0" w:rsidRDefault="006027DC" w:rsidP="006027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7C4666" w:rsidP="00AA10A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A2715" w:rsidRPr="00D73BF0" w:rsidRDefault="007C4666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DA2715" w:rsidRPr="00D73BF0" w:rsidTr="00DD0A7E">
        <w:trPr>
          <w:trHeight w:val="268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5.7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конкурсы и фестивали проводимые учреждением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68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5.8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 xml:space="preserve">праздники, театрализованные </w:t>
            </w:r>
            <w:r w:rsidRPr="00D73BF0">
              <w:rPr>
                <w:rFonts w:cs="Times New Roman"/>
                <w:szCs w:val="24"/>
              </w:rPr>
              <w:lastRenderedPageBreak/>
              <w:t>представления, игровые программы и иные формы КД мероприятий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6027DC" w:rsidP="006027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</w:t>
            </w:r>
          </w:p>
        </w:tc>
        <w:tc>
          <w:tcPr>
            <w:tcW w:w="848" w:type="dxa"/>
            <w:shd w:val="clear" w:color="auto" w:fill="auto"/>
          </w:tcPr>
          <w:p w:rsidR="00DA2715" w:rsidRPr="00D73BF0" w:rsidRDefault="006027DC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2255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7C4666" w:rsidP="00AA10A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DA2715" w:rsidRPr="00D73BF0" w:rsidRDefault="001914E3" w:rsidP="007C46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7C4666">
              <w:rPr>
                <w:rFonts w:cs="Times New Roman"/>
                <w:szCs w:val="24"/>
              </w:rPr>
              <w:t>495</w:t>
            </w:r>
          </w:p>
        </w:tc>
      </w:tr>
      <w:tr w:rsidR="00DA2715" w:rsidRPr="00D73BF0" w:rsidTr="00DD0A7E">
        <w:trPr>
          <w:trHeight w:val="288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lastRenderedPageBreak/>
              <w:t>5.9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массовые народные гуляния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A2715" w:rsidRPr="00D73BF0" w:rsidRDefault="006027DC" w:rsidP="006027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6027DC" w:rsidP="006027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7C4666" w:rsidP="00AA10A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7C4666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100</w:t>
            </w:r>
          </w:p>
        </w:tc>
      </w:tr>
      <w:tr w:rsidR="00DA2715" w:rsidRPr="00D73BF0" w:rsidTr="00DD0A7E">
        <w:trPr>
          <w:trHeight w:val="288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5.10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киносеансы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432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5.11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из общего количества мероприятий по формам входящих в отчет 7-НК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63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5.11.1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с участием инвалидов и лиц с ОВЗ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DA2715" w:rsidRPr="00D73BF0" w:rsidTr="00DD0A7E">
        <w:trPr>
          <w:trHeight w:val="263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5.11.2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доступные для восприятия инвалидами и лицами с ОВЗ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63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Мероприятия по формам  не входящие в отчет 7-НК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63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6.1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концерты звезд эстрады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63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6.2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 xml:space="preserve">спектакли профессиональных коллективов, цирковые представления 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63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6.3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семинары, конференции, круглые столы, съезды, собрания и т.д., проводимые в учреждении сторонними организациями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63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6.4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 xml:space="preserve"> выставки, проводимые в учреждении сторонними организациями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63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6.4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иные мероприятия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DA2715" w:rsidRPr="00D73BF0" w:rsidTr="00DD0A7E">
        <w:trPr>
          <w:trHeight w:val="263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b/>
                <w:bCs/>
                <w:szCs w:val="24"/>
              </w:rPr>
            </w:pPr>
            <w:r w:rsidRPr="00D73BF0">
              <w:rPr>
                <w:rFonts w:cs="Times New Roman"/>
                <w:b/>
                <w:bCs/>
                <w:szCs w:val="24"/>
              </w:rPr>
              <w:t>Статус мероприятий: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DA2715" w:rsidRPr="00D73BF0" w:rsidTr="00DD0A7E">
        <w:trPr>
          <w:trHeight w:val="124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7.1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615F42" w:rsidP="001022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муниципальное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A2715" w:rsidRPr="00D73BF0" w:rsidRDefault="006027DC" w:rsidP="006027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6027DC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615F42" w:rsidRDefault="007C4666" w:rsidP="00AA10A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615F42" w:rsidRDefault="001914E3" w:rsidP="007C46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7C4666">
              <w:rPr>
                <w:rFonts w:cs="Times New Roman"/>
                <w:szCs w:val="24"/>
              </w:rPr>
              <w:t>107</w:t>
            </w:r>
          </w:p>
        </w:tc>
      </w:tr>
      <w:tr w:rsidR="00DA2715" w:rsidRPr="00D73BF0" w:rsidTr="00DD0A7E">
        <w:trPr>
          <w:trHeight w:val="269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7.2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районный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DA2715" w:rsidRPr="00D73BF0" w:rsidTr="00DD0A7E">
        <w:trPr>
          <w:trHeight w:val="216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7.3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зональный (межрайонный)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16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7.4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окружной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DA2715" w:rsidRPr="00D73BF0" w:rsidTr="00DD0A7E">
        <w:trPr>
          <w:trHeight w:val="287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7.5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7.5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межрегиональный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7.6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всероссийский (российский)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7.7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Мероприятия по направлениям деятельности: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8.1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патриотическое, гражданское воспитание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6027DC" w:rsidP="006027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6027DC" w:rsidP="006027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670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1F3FBE" w:rsidP="00615F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1F3FBE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625</w:t>
            </w: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8.2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мероприятия, способствующие формированию ЗОЖ, в том числе противодействующие наркозависимости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6027DC" w:rsidP="006027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6027DC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367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8E57C6" w:rsidP="000D247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8E57C6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</w:t>
            </w: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8.3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мероприятия способствующие профилактике экстремизма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8.4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мероприятия для инвалидов и лиц с ОВЗ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8.5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мероприятия для старшего поколения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6027DC" w:rsidP="006027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6027DC" w:rsidP="006027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8E57C6" w:rsidP="000D247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8E57C6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8.6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мероприятия направленные на развитие семейного творчества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8.7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мероприятия экологической направленности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6027DC" w:rsidP="006027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6027DC" w:rsidP="006027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F82592" w:rsidP="00F8259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8E57C6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 xml:space="preserve">Внедрение инновационных </w:t>
            </w: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проектов/продолжение долгосрочных инновационных проектов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lastRenderedPageBreak/>
              <w:t>10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Информационно - издательская деятельность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10.1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proofErr w:type="spellStart"/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мас</w:t>
            </w:r>
            <w:proofErr w:type="spellEnd"/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-медиа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10.2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публикации в местных печатных изданиях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10.3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публикации в окружных и российских изданиях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10.4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телерепортажи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10.5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радиорепортажи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10.6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публикации в интернет-источниках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Издательско-полиграфическая продукция: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11.1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 xml:space="preserve">типографская продукция (буклеты, брошюры, пригласительные, </w:t>
            </w:r>
            <w:proofErr w:type="spellStart"/>
            <w:r w:rsidRPr="00D73BF0">
              <w:rPr>
                <w:rFonts w:cs="Times New Roman"/>
                <w:szCs w:val="24"/>
              </w:rPr>
              <w:t>програмки</w:t>
            </w:r>
            <w:proofErr w:type="spellEnd"/>
            <w:r w:rsidRPr="00D73BF0">
              <w:rPr>
                <w:rFonts w:cs="Times New Roman"/>
                <w:szCs w:val="24"/>
              </w:rPr>
              <w:t xml:space="preserve">, дипломы, </w:t>
            </w:r>
            <w:proofErr w:type="spellStart"/>
            <w:r w:rsidRPr="00D73BF0">
              <w:rPr>
                <w:rFonts w:cs="Times New Roman"/>
                <w:szCs w:val="24"/>
              </w:rPr>
              <w:t>бейджи</w:t>
            </w:r>
            <w:proofErr w:type="spellEnd"/>
            <w:r w:rsidRPr="00D73BF0">
              <w:rPr>
                <w:rFonts w:cs="Times New Roman"/>
                <w:szCs w:val="24"/>
              </w:rPr>
              <w:t xml:space="preserve"> и пр.) количество изданий/тираж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11.2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книжные издания (сборники, альбомы, каталоги и пр.) количество изданий / тираж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11.3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издания в электронном виде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</w:tbl>
    <w:p w:rsidR="00DD0A7E" w:rsidRPr="00DD0A7E" w:rsidRDefault="00DD0A7E" w:rsidP="00DD0A7E">
      <w:pPr>
        <w:rPr>
          <w:i/>
        </w:rPr>
      </w:pPr>
    </w:p>
    <w:p w:rsidR="00DD0A7E" w:rsidRPr="00DD0A7E" w:rsidRDefault="00DD0A7E" w:rsidP="00DD0A7E">
      <w:pPr>
        <w:rPr>
          <w:iCs/>
        </w:rPr>
      </w:pPr>
      <w:r w:rsidRPr="00DD0A7E">
        <w:t xml:space="preserve">         </w:t>
      </w:r>
      <w:r w:rsidRPr="00DD0A7E">
        <w:rPr>
          <w:iCs/>
        </w:rPr>
        <w:t xml:space="preserve">Б) количественный показатель </w:t>
      </w:r>
      <w:proofErr w:type="gramStart"/>
      <w:r w:rsidRPr="00DD0A7E">
        <w:rPr>
          <w:iCs/>
        </w:rPr>
        <w:t>мероприятий,  способствующих</w:t>
      </w:r>
      <w:proofErr w:type="gramEnd"/>
      <w:r w:rsidRPr="00DD0A7E">
        <w:rPr>
          <w:iCs/>
        </w:rPr>
        <w:t xml:space="preserve">  развитию национальных культур народов, проживающих на территории ХМАО – Югры</w:t>
      </w:r>
    </w:p>
    <w:p w:rsidR="00DD0A7E" w:rsidRPr="00DD0A7E" w:rsidRDefault="00DD0A7E" w:rsidP="00DD0A7E">
      <w:pPr>
        <w:rPr>
          <w:b/>
          <w:i/>
          <w:iCs/>
          <w:u w:val="single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827"/>
        <w:gridCol w:w="1559"/>
        <w:gridCol w:w="1559"/>
        <w:gridCol w:w="1559"/>
        <w:gridCol w:w="1134"/>
      </w:tblGrid>
      <w:tr w:rsidR="00DD0A7E" w:rsidRPr="00DA2715" w:rsidTr="00DA271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A2715" w:rsidRDefault="00DD0A7E" w:rsidP="00DD0A7E">
            <w:pPr>
              <w:rPr>
                <w:rFonts w:cs="Times New Roman"/>
                <w:iCs/>
                <w:szCs w:val="24"/>
              </w:rPr>
            </w:pPr>
            <w:r w:rsidRPr="00DA2715">
              <w:rPr>
                <w:rFonts w:cs="Times New Roman"/>
                <w:iCs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A2715" w:rsidRDefault="00DD0A7E" w:rsidP="00DD0A7E">
            <w:pPr>
              <w:rPr>
                <w:rFonts w:cs="Times New Roman"/>
                <w:iCs/>
                <w:szCs w:val="24"/>
              </w:rPr>
            </w:pPr>
            <w:r w:rsidRPr="00DA2715">
              <w:rPr>
                <w:rFonts w:cs="Times New Roman"/>
                <w:iCs/>
                <w:szCs w:val="24"/>
              </w:rPr>
              <w:t>Количество мероприятий: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A2715" w:rsidRDefault="00DD0A7E" w:rsidP="00DD0A7E">
            <w:pPr>
              <w:rPr>
                <w:rFonts w:cs="Times New Roman"/>
                <w:iCs/>
                <w:szCs w:val="24"/>
              </w:rPr>
            </w:pPr>
            <w:r w:rsidRPr="00DA2715">
              <w:rPr>
                <w:rFonts w:cs="Times New Roman"/>
                <w:iCs/>
                <w:szCs w:val="24"/>
              </w:rPr>
              <w:t xml:space="preserve">Для детей и подростков </w:t>
            </w:r>
          </w:p>
          <w:p w:rsidR="00DD0A7E" w:rsidRPr="00DA2715" w:rsidRDefault="00DD0A7E" w:rsidP="00DD0A7E">
            <w:pPr>
              <w:rPr>
                <w:rFonts w:cs="Times New Roman"/>
                <w:iCs/>
                <w:szCs w:val="24"/>
              </w:rPr>
            </w:pPr>
            <w:r w:rsidRPr="00DA2715">
              <w:rPr>
                <w:rFonts w:cs="Times New Roman"/>
                <w:iCs/>
                <w:szCs w:val="24"/>
              </w:rPr>
              <w:t xml:space="preserve"> до 14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A2715" w:rsidRDefault="00DD0A7E" w:rsidP="00DD0A7E">
            <w:pPr>
              <w:rPr>
                <w:rFonts w:cs="Times New Roman"/>
                <w:iCs/>
                <w:szCs w:val="24"/>
              </w:rPr>
            </w:pPr>
            <w:r w:rsidRPr="00DA2715">
              <w:rPr>
                <w:rFonts w:cs="Times New Roman"/>
                <w:iCs/>
                <w:szCs w:val="24"/>
              </w:rPr>
              <w:t>Для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A2715" w:rsidRDefault="00DD0A7E" w:rsidP="00DD0A7E">
            <w:pPr>
              <w:rPr>
                <w:rFonts w:cs="Times New Roman"/>
                <w:iCs/>
                <w:szCs w:val="24"/>
              </w:rPr>
            </w:pPr>
            <w:r w:rsidRPr="00DA2715">
              <w:rPr>
                <w:rFonts w:cs="Times New Roman"/>
                <w:iCs/>
                <w:szCs w:val="24"/>
              </w:rPr>
              <w:t>Для других возрастных категорий 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A2715" w:rsidRDefault="00DD0A7E" w:rsidP="00DD0A7E">
            <w:pPr>
              <w:rPr>
                <w:rFonts w:cs="Times New Roman"/>
                <w:iCs/>
                <w:szCs w:val="24"/>
              </w:rPr>
            </w:pPr>
            <w:r w:rsidRPr="00DA2715">
              <w:rPr>
                <w:rFonts w:cs="Times New Roman"/>
                <w:iCs/>
                <w:szCs w:val="24"/>
              </w:rPr>
              <w:t>Итого</w:t>
            </w:r>
          </w:p>
        </w:tc>
      </w:tr>
      <w:tr w:rsidR="00DA2715" w:rsidRPr="00DA2715" w:rsidTr="00DA271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1022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1022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DA2715">
              <w:rPr>
                <w:rFonts w:cs="Times New Roman"/>
                <w:szCs w:val="24"/>
              </w:rPr>
              <w:t>ероприятия, способствующие толерантности и формированию единого этнокультурного пространства на территории ХМАО-Югры, из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8E57C6" w:rsidP="008E57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8E57C6" w:rsidP="008E57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</w:tr>
      <w:tr w:rsidR="00DA2715" w:rsidRPr="00DA2715" w:rsidTr="00DA271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15" w:rsidRPr="00DA2715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A2715">
              <w:rPr>
                <w:rFonts w:cs="Times New Roman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15" w:rsidRPr="00DA2715" w:rsidRDefault="00DA2715" w:rsidP="0010224D">
            <w:pPr>
              <w:rPr>
                <w:rFonts w:cs="Times New Roman"/>
                <w:szCs w:val="24"/>
              </w:rPr>
            </w:pPr>
            <w:r w:rsidRPr="00DA2715">
              <w:rPr>
                <w:rFonts w:cs="Times New Roman"/>
                <w:szCs w:val="24"/>
              </w:rPr>
              <w:t>мероприятия, направленные на реализацию деятельности в сохранении и развитии культуры конкретных этнических групп (в том числе с участием инвалидов и лиц с ОВЗ),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A2715" w:rsidTr="00DA271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15" w:rsidRPr="00DA2715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A2715">
              <w:rPr>
                <w:rFonts w:cs="Times New Roman"/>
                <w:szCs w:val="24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15" w:rsidRPr="00DA2715" w:rsidRDefault="00DA2715" w:rsidP="0010224D">
            <w:pPr>
              <w:rPr>
                <w:rFonts w:cs="Times New Roman"/>
                <w:szCs w:val="24"/>
              </w:rPr>
            </w:pPr>
            <w:r w:rsidRPr="00DA2715">
              <w:rPr>
                <w:rFonts w:cs="Times New Roman"/>
                <w:szCs w:val="24"/>
              </w:rPr>
              <w:t>способствующих сохранению  и развитию культуры КМНС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8E57C6" w:rsidP="00AA10A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6027D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6027DC" w:rsidP="00D718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AA10A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8E57C6" w:rsidP="00AA10A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</w:t>
            </w:r>
            <w:r w:rsidR="006027DC">
              <w:rPr>
                <w:rFonts w:cs="Times New Roman"/>
                <w:szCs w:val="24"/>
              </w:rPr>
              <w:t xml:space="preserve"> </w:t>
            </w:r>
          </w:p>
        </w:tc>
      </w:tr>
      <w:tr w:rsidR="00DA2715" w:rsidRPr="00DA2715" w:rsidTr="00DA271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15" w:rsidRPr="00DA2715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A2715">
              <w:rPr>
                <w:rFonts w:cs="Times New Roman"/>
                <w:szCs w:val="24"/>
              </w:rPr>
              <w:t>1.2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15" w:rsidRPr="00DA2715" w:rsidRDefault="00DA2715" w:rsidP="0010224D">
            <w:pPr>
              <w:rPr>
                <w:rFonts w:cs="Times New Roman"/>
                <w:szCs w:val="24"/>
              </w:rPr>
            </w:pPr>
            <w:r w:rsidRPr="00DA2715">
              <w:rPr>
                <w:rFonts w:cs="Times New Roman"/>
                <w:szCs w:val="24"/>
              </w:rPr>
              <w:t xml:space="preserve">способствующих сохранению  и развитию культуры  русского населения </w:t>
            </w:r>
            <w:proofErr w:type="spellStart"/>
            <w:r w:rsidRPr="00DA2715">
              <w:rPr>
                <w:rFonts w:cs="Times New Roman"/>
                <w:szCs w:val="24"/>
              </w:rPr>
              <w:t>Западно</w:t>
            </w:r>
            <w:proofErr w:type="spellEnd"/>
            <w:r w:rsidRPr="00DA2715">
              <w:rPr>
                <w:rFonts w:cs="Times New Roman"/>
                <w:szCs w:val="24"/>
              </w:rPr>
              <w:t xml:space="preserve"> - Сибирского региона, в том числе Казачьей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230CE" w:rsidP="00D230C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230CE" w:rsidP="00D230C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8E57C6" w:rsidP="008E57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220</w:t>
            </w:r>
          </w:p>
        </w:tc>
      </w:tr>
      <w:tr w:rsidR="00DA2715" w:rsidRPr="00DA2715" w:rsidTr="00DA271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15" w:rsidRPr="00DA2715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A2715">
              <w:rPr>
                <w:rFonts w:cs="Times New Roman"/>
                <w:szCs w:val="24"/>
              </w:rPr>
              <w:t>1.3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15" w:rsidRPr="00DA2715" w:rsidRDefault="00DA2715" w:rsidP="0010224D">
            <w:pPr>
              <w:rPr>
                <w:rFonts w:cs="Times New Roman"/>
                <w:szCs w:val="24"/>
              </w:rPr>
            </w:pPr>
            <w:r w:rsidRPr="00DA2715">
              <w:rPr>
                <w:rFonts w:cs="Times New Roman"/>
                <w:szCs w:val="24"/>
              </w:rPr>
              <w:t xml:space="preserve">способствующие развитию культуры других отдельных народов и национальностей, проживающих на территории </w:t>
            </w:r>
            <w:r w:rsidRPr="00DA2715">
              <w:rPr>
                <w:rFonts w:cs="Times New Roman"/>
                <w:szCs w:val="24"/>
              </w:rPr>
              <w:lastRenderedPageBreak/>
              <w:t>автономного округа - Югры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A2715" w:rsidTr="00DA271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15" w:rsidRPr="00DA2715" w:rsidRDefault="00DA2715" w:rsidP="0010224D">
            <w:pPr>
              <w:jc w:val="center"/>
              <w:rPr>
                <w:rFonts w:cs="Times New Roman"/>
                <w:szCs w:val="24"/>
              </w:rPr>
            </w:pPr>
            <w:r w:rsidRPr="00DA2715">
              <w:rPr>
                <w:rFonts w:cs="Times New Roman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15" w:rsidRPr="00DA2715" w:rsidRDefault="00DA2715" w:rsidP="0010224D">
            <w:pPr>
              <w:rPr>
                <w:rFonts w:cs="Times New Roman"/>
                <w:szCs w:val="24"/>
              </w:rPr>
            </w:pPr>
            <w:r w:rsidRPr="00DA2715">
              <w:rPr>
                <w:rFonts w:cs="Times New Roman"/>
                <w:szCs w:val="24"/>
              </w:rPr>
              <w:t>Мероприятия, способствующие развитию межэтнического взаимодействия (в том числе с участием инвалидов и лиц с ОВЗ)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</w:tr>
    </w:tbl>
    <w:p w:rsidR="00D230CE" w:rsidRPr="00C707C8" w:rsidRDefault="00D230CE" w:rsidP="00D230CE">
      <w:pPr>
        <w:rPr>
          <w:u w:val="single"/>
        </w:rPr>
      </w:pPr>
      <w:r w:rsidRPr="00C707C8">
        <w:rPr>
          <w:u w:val="single"/>
        </w:rPr>
        <w:t xml:space="preserve">Краткая информация </w:t>
      </w:r>
      <w:proofErr w:type="gramStart"/>
      <w:r w:rsidRPr="00C707C8">
        <w:rPr>
          <w:u w:val="single"/>
        </w:rPr>
        <w:t>о мероприятиях</w:t>
      </w:r>
      <w:proofErr w:type="gramEnd"/>
      <w:r w:rsidRPr="00C707C8">
        <w:rPr>
          <w:u w:val="single"/>
        </w:rPr>
        <w:t xml:space="preserve"> указанных в таблице </w:t>
      </w:r>
      <w:r>
        <w:rPr>
          <w:u w:val="single"/>
        </w:rPr>
        <w:t>Б</w:t>
      </w:r>
      <w:r w:rsidRPr="00C707C8">
        <w:rPr>
          <w:u w:val="single"/>
        </w:rPr>
        <w:t xml:space="preserve">. </w:t>
      </w:r>
    </w:p>
    <w:p w:rsidR="00D230CE" w:rsidRDefault="00D230CE" w:rsidP="00D230CE">
      <w:r w:rsidRPr="0075300C">
        <w:rPr>
          <w:color w:val="FF0000"/>
        </w:rPr>
        <w:t>               </w:t>
      </w:r>
      <w:r w:rsidRPr="0075300C">
        <w:t>6 января состоялись рождественские колядки,</w:t>
      </w:r>
      <w:r>
        <w:t xml:space="preserve"> р</w:t>
      </w:r>
      <w:r w:rsidRPr="0075300C">
        <w:t>яженые дети вместе с работниками культуры ходили по селу, заходили в дома, славили хозяев, они в свою очередь одаривали детей сладостями и пирогами, после чего вернулись в ДК и устроили чаепитие.</w:t>
      </w:r>
      <w:r>
        <w:t xml:space="preserve"> </w:t>
      </w:r>
    </w:p>
    <w:p w:rsidR="00D230CE" w:rsidRDefault="00D230CE" w:rsidP="00D230CE">
      <w:r>
        <w:t>19 января специалисты СДК подготовили и провели театрализованное представление для детей и молодежи.</w:t>
      </w:r>
    </w:p>
    <w:p w:rsidR="00D230CE" w:rsidRPr="00275B1A" w:rsidRDefault="00D230CE" w:rsidP="00D230CE">
      <w:r w:rsidRPr="00275B1A">
        <w:t>Народные гуляния на Масле</w:t>
      </w:r>
      <w:r>
        <w:t>ницу подготавливаются каждый год</w:t>
      </w:r>
      <w:r w:rsidRPr="00275B1A">
        <w:t xml:space="preserve"> без исключения, ведь это массовое мероприятие всегда было любимо на Руси и остается популярным до сих пор. Традиционные блины, катание на санях, сжигание чучела Зимы, народные игры и забавы, и, конечно же, скоморошьи </w:t>
      </w:r>
      <w:proofErr w:type="spellStart"/>
      <w:r w:rsidRPr="00275B1A">
        <w:t>заклички</w:t>
      </w:r>
      <w:proofErr w:type="spellEnd"/>
      <w:r w:rsidRPr="00275B1A">
        <w:t xml:space="preserve"> и </w:t>
      </w:r>
      <w:proofErr w:type="spellStart"/>
      <w:r w:rsidRPr="00275B1A">
        <w:t>масляничные</w:t>
      </w:r>
      <w:proofErr w:type="spellEnd"/>
      <w:r w:rsidRPr="00275B1A">
        <w:t xml:space="preserve"> песни – вот неотъемлемая часть программ, которые подготавлив</w:t>
      </w:r>
      <w:r>
        <w:t>ают специалисты СДК</w:t>
      </w:r>
      <w:r w:rsidRPr="00275B1A">
        <w:t>.</w:t>
      </w:r>
    </w:p>
    <w:p w:rsidR="00D230CE" w:rsidRPr="0075300C" w:rsidRDefault="00D230CE" w:rsidP="00D230CE">
      <w:pPr>
        <w:rPr>
          <w:color w:val="FF0000"/>
        </w:rPr>
      </w:pPr>
    </w:p>
    <w:p w:rsidR="00D230CE" w:rsidRPr="00C707C8" w:rsidRDefault="00D230CE" w:rsidP="00D230CE">
      <w:pPr>
        <w:rPr>
          <w:u w:val="single"/>
        </w:rPr>
      </w:pPr>
      <w:r w:rsidRPr="00C707C8">
        <w:rPr>
          <w:u w:val="single"/>
        </w:rPr>
        <w:t xml:space="preserve">Основные направления деятельности по сохранению и развитию традиционной культуры КМНС. </w:t>
      </w:r>
    </w:p>
    <w:p w:rsidR="00D230CE" w:rsidRPr="00275B1A" w:rsidRDefault="00D230CE" w:rsidP="00D230CE">
      <w:r w:rsidRPr="00275B1A">
        <w:t xml:space="preserve">Основными направлениями деятельности по сохранению и развитию традиционной культуры коренных малочисленных народов севера для </w:t>
      </w:r>
      <w:r>
        <w:t xml:space="preserve">работников СДК </w:t>
      </w:r>
      <w:r w:rsidRPr="00275B1A">
        <w:t>является работа с по</w:t>
      </w:r>
      <w:r>
        <w:t>драстающим поколением</w:t>
      </w:r>
      <w:r w:rsidRPr="00275B1A">
        <w:t>.</w:t>
      </w:r>
    </w:p>
    <w:p w:rsidR="00D230CE" w:rsidRPr="00C707C8" w:rsidRDefault="00D230CE" w:rsidP="00D230CE">
      <w:pPr>
        <w:rPr>
          <w:i/>
        </w:rPr>
      </w:pPr>
      <w:r w:rsidRPr="00C707C8">
        <w:rPr>
          <w:u w:val="single"/>
        </w:rPr>
        <w:t>Позитивные и негативные тенденции развития традиционной культуры народов, проживающих на территории ХМАО – Югры.</w:t>
      </w:r>
      <w:r w:rsidRPr="00C707C8">
        <w:rPr>
          <w:i/>
        </w:rPr>
        <w:t xml:space="preserve"> </w:t>
      </w:r>
    </w:p>
    <w:p w:rsidR="00D230CE" w:rsidRPr="00DD0A7E" w:rsidRDefault="00D230CE" w:rsidP="00D230CE">
      <w:r>
        <w:t>К негативным тенденциям развития традиционной культуры народов можно отнести слабую</w:t>
      </w:r>
      <w:r w:rsidRPr="00136480">
        <w:t xml:space="preserve"> активность самого населения в развитии и сохранении своих «корней», в том числе русской культуры.</w:t>
      </w:r>
      <w:r>
        <w:t xml:space="preserve"> К позитивным тенденциям мы относим желание детей узнать свою историю, свои «корни».</w:t>
      </w:r>
    </w:p>
    <w:p w:rsidR="00DD0A7E" w:rsidRPr="00DD0A7E" w:rsidRDefault="00DD0A7E" w:rsidP="00DD0A7E"/>
    <w:p w:rsidR="00DD0A7E" w:rsidRPr="00DD0A7E" w:rsidRDefault="00DD0A7E" w:rsidP="00DD0A7E">
      <w:pPr>
        <w:rPr>
          <w:bCs/>
        </w:rPr>
      </w:pPr>
      <w:proofErr w:type="gramStart"/>
      <w:r w:rsidRPr="00DD0A7E">
        <w:rPr>
          <w:bCs/>
        </w:rPr>
        <w:t>в)  инновационная</w:t>
      </w:r>
      <w:proofErr w:type="gramEnd"/>
      <w:r w:rsidRPr="00DD0A7E">
        <w:rPr>
          <w:bCs/>
        </w:rPr>
        <w:t xml:space="preserve"> деятельность учреждений. </w:t>
      </w:r>
    </w:p>
    <w:tbl>
      <w:tblPr>
        <w:tblW w:w="1021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5"/>
        <w:gridCol w:w="2269"/>
        <w:gridCol w:w="1135"/>
        <w:gridCol w:w="1419"/>
        <w:gridCol w:w="1560"/>
        <w:gridCol w:w="3404"/>
      </w:tblGrid>
      <w:tr w:rsidR="00DD0A7E" w:rsidRPr="00DD0A7E" w:rsidTr="00DD0A7E">
        <w:trPr>
          <w:trHeight w:val="1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i/>
                <w:iCs/>
              </w:rPr>
            </w:pPr>
            <w:r w:rsidRPr="00DD0A7E">
              <w:rPr>
                <w:i/>
                <w:iCs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i/>
                <w:iCs/>
              </w:rPr>
            </w:pPr>
            <w:r w:rsidRPr="00DD0A7E">
              <w:rPr>
                <w:i/>
                <w:iCs/>
              </w:rPr>
              <w:t xml:space="preserve">Наименование </w:t>
            </w:r>
          </w:p>
          <w:p w:rsidR="00DD0A7E" w:rsidRPr="00DD0A7E" w:rsidRDefault="00DD0A7E" w:rsidP="00DD0A7E">
            <w:pPr>
              <w:rPr>
                <w:i/>
                <w:iCs/>
              </w:rPr>
            </w:pPr>
            <w:r w:rsidRPr="00DD0A7E">
              <w:rPr>
                <w:i/>
                <w:iCs/>
              </w:rPr>
              <w:t>деятельности,</w:t>
            </w:r>
          </w:p>
          <w:p w:rsidR="00DD0A7E" w:rsidRPr="00DD0A7E" w:rsidRDefault="00DD0A7E" w:rsidP="00DD0A7E">
            <w:pPr>
              <w:rPr>
                <w:i/>
                <w:iCs/>
              </w:rPr>
            </w:pPr>
            <w:r w:rsidRPr="00DD0A7E">
              <w:rPr>
                <w:i/>
                <w:iCs/>
              </w:rPr>
              <w:t>проекта, 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i/>
                <w:iCs/>
              </w:rPr>
            </w:pPr>
            <w:r w:rsidRPr="00DD0A7E">
              <w:rPr>
                <w:i/>
                <w:iCs/>
              </w:rPr>
              <w:t>дата и место проведения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i/>
                <w:iCs/>
              </w:rPr>
            </w:pPr>
            <w:proofErr w:type="spellStart"/>
            <w:r w:rsidRPr="00DD0A7E">
              <w:rPr>
                <w:i/>
                <w:iCs/>
              </w:rPr>
              <w:t>Истоник</w:t>
            </w:r>
            <w:proofErr w:type="spellEnd"/>
            <w:r w:rsidRPr="00DD0A7E">
              <w:rPr>
                <w:i/>
                <w:iCs/>
              </w:rPr>
              <w:t xml:space="preserve">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i/>
                <w:iCs/>
              </w:rPr>
            </w:pPr>
            <w:r w:rsidRPr="00DD0A7E">
              <w:rPr>
                <w:i/>
                <w:iCs/>
              </w:rPr>
              <w:t>Целевая аудитория</w:t>
            </w:r>
          </w:p>
          <w:p w:rsidR="00DD0A7E" w:rsidRPr="00DD0A7E" w:rsidRDefault="00DD0A7E" w:rsidP="00DD0A7E">
            <w:pPr>
              <w:rPr>
                <w:i/>
                <w:iCs/>
              </w:rPr>
            </w:pPr>
            <w:r w:rsidRPr="00DD0A7E">
              <w:rPr>
                <w:i/>
                <w:iCs/>
              </w:rPr>
              <w:t>(</w:t>
            </w:r>
            <w:proofErr w:type="spellStart"/>
            <w:r w:rsidRPr="00DD0A7E">
              <w:rPr>
                <w:i/>
                <w:iCs/>
              </w:rPr>
              <w:t>харак</w:t>
            </w:r>
            <w:proofErr w:type="spellEnd"/>
            <w:r w:rsidRPr="00DD0A7E">
              <w:rPr>
                <w:i/>
                <w:iCs/>
              </w:rPr>
              <w:t>-ка и количество)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i/>
                <w:iCs/>
              </w:rPr>
            </w:pPr>
            <w:r w:rsidRPr="00DD0A7E">
              <w:rPr>
                <w:i/>
                <w:iCs/>
              </w:rPr>
              <w:t>краткое содержание реализации проекта (цель, обоснование новизны проекта)</w:t>
            </w:r>
          </w:p>
        </w:tc>
      </w:tr>
      <w:tr w:rsidR="00DD0A7E" w:rsidRPr="00DD0A7E" w:rsidTr="00DD0A7E">
        <w:trPr>
          <w:trHeight w:val="3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A7E" w:rsidRPr="00DD0A7E" w:rsidRDefault="00DD0A7E" w:rsidP="00DD0A7E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A7E" w:rsidRPr="00DD0A7E" w:rsidRDefault="00DD0A7E" w:rsidP="00DD0A7E"/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A7E" w:rsidRPr="00DD0A7E" w:rsidRDefault="00DD0A7E" w:rsidP="00DD0A7E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A7E" w:rsidRPr="00DD0A7E" w:rsidRDefault="00DD0A7E" w:rsidP="00DD0A7E"/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A7E" w:rsidRPr="00DD0A7E" w:rsidRDefault="00DD0A7E" w:rsidP="00DD0A7E"/>
        </w:tc>
      </w:tr>
    </w:tbl>
    <w:p w:rsidR="00DD0A7E" w:rsidRPr="00DD0A7E" w:rsidRDefault="00DD0A7E" w:rsidP="00DD0A7E">
      <w:pPr>
        <w:rPr>
          <w:i/>
        </w:rPr>
      </w:pPr>
    </w:p>
    <w:p w:rsidR="00D230CE" w:rsidRPr="00DD0A7E" w:rsidRDefault="00D230CE" w:rsidP="00D230CE">
      <w:r w:rsidRPr="00DD0A7E">
        <w:t>г) качественный анализ культурно-массовых мероприятий и их посетителей (пункты: а, б, в) в сравнении 201</w:t>
      </w:r>
      <w:r>
        <w:t>6</w:t>
      </w:r>
      <w:r w:rsidRPr="00DD0A7E">
        <w:t>, 201</w:t>
      </w:r>
      <w:r>
        <w:t>7</w:t>
      </w:r>
      <w:r w:rsidRPr="00DD0A7E">
        <w:t>, 201</w:t>
      </w:r>
      <w:r>
        <w:t>8</w:t>
      </w:r>
      <w:r w:rsidRPr="00DD0A7E">
        <w:t xml:space="preserve"> гг. (в том числе с участием инвалидов и лиц с ОВЗ и доступные для их восприятия).</w:t>
      </w:r>
    </w:p>
    <w:p w:rsidR="00D230CE" w:rsidRPr="004818C4" w:rsidRDefault="00D230CE" w:rsidP="00D230CE">
      <w:r w:rsidRPr="004818C4">
        <w:t xml:space="preserve">Деятельность </w:t>
      </w:r>
      <w:r>
        <w:t xml:space="preserve">СДК д.Шугур в первую очередь </w:t>
      </w:r>
      <w:r w:rsidRPr="004818C4">
        <w:t>направлена на сохранение и развитие культуры и всех традиционных жанров народного творчества</w:t>
      </w:r>
      <w:r>
        <w:t>. Поселковые</w:t>
      </w:r>
      <w:r w:rsidRPr="004818C4">
        <w:t xml:space="preserve"> праздники, концерты, массовые гуляния и фестивали сопровождались поиском и реализацией новых методик в организации культурно-досуговой деятельности.</w:t>
      </w:r>
    </w:p>
    <w:p w:rsidR="00D230CE" w:rsidRPr="004818C4" w:rsidRDefault="00D230CE" w:rsidP="00D230CE">
      <w:r w:rsidRPr="004818C4">
        <w:t>Безусловно, основными направлениями, определяющими направление дея</w:t>
      </w:r>
      <w:r>
        <w:t>тельности СДК</w:t>
      </w:r>
      <w:r w:rsidRPr="004818C4">
        <w:t>, стали:</w:t>
      </w:r>
    </w:p>
    <w:p w:rsidR="00D230CE" w:rsidRPr="004818C4" w:rsidRDefault="00D230CE" w:rsidP="00D230CE">
      <w:r w:rsidRPr="004818C4">
        <w:t>• организация и проведение массовых и тематических мероприятий;</w:t>
      </w:r>
    </w:p>
    <w:p w:rsidR="00D230CE" w:rsidRPr="004818C4" w:rsidRDefault="00D230CE" w:rsidP="00D230CE">
      <w:r w:rsidRPr="004818C4">
        <w:t>• организация и пр</w:t>
      </w:r>
      <w:r>
        <w:t>оведение творческих</w:t>
      </w:r>
      <w:r w:rsidRPr="004818C4">
        <w:t xml:space="preserve"> конкурсов;</w:t>
      </w:r>
    </w:p>
    <w:p w:rsidR="00D230CE" w:rsidRPr="004818C4" w:rsidRDefault="00D230CE" w:rsidP="00D230CE">
      <w:r w:rsidRPr="004818C4">
        <w:t>• организация различных форм мероприятий для детей, молодежи, семейного досуга, людей старшего возраста;</w:t>
      </w:r>
    </w:p>
    <w:p w:rsidR="00D230CE" w:rsidRPr="004818C4" w:rsidRDefault="00D230CE" w:rsidP="00D230CE">
      <w:r w:rsidRPr="004818C4">
        <w:t>• организация мероприятий по развитию различных жанров народного творчества (вокальное, хоровое, хореографическое, инструментальное, декоративно-прикладное и др.);</w:t>
      </w:r>
    </w:p>
    <w:p w:rsidR="00DD0A7E" w:rsidRPr="00DD0A7E" w:rsidRDefault="00DD0A7E" w:rsidP="00DD0A7E"/>
    <w:p w:rsidR="00DD0A7E" w:rsidRPr="00DD0A7E" w:rsidRDefault="00DD0A7E" w:rsidP="00DD0A7E"/>
    <w:p w:rsidR="00DD0A7E" w:rsidRPr="00DD0A7E" w:rsidRDefault="00DD0A7E" w:rsidP="00DD0A7E"/>
    <w:p w:rsidR="00DD0A7E" w:rsidRPr="00DD0A7E" w:rsidRDefault="00DD0A7E" w:rsidP="00DD0A7E">
      <w:r w:rsidRPr="00DD0A7E">
        <w:t xml:space="preserve">3. Клубные формирования: </w:t>
      </w:r>
    </w:p>
    <w:p w:rsidR="00DD0A7E" w:rsidRPr="00DD0A7E" w:rsidRDefault="00DD0A7E" w:rsidP="00DD0A7E">
      <w:pPr>
        <w:rPr>
          <w:i/>
        </w:rPr>
      </w:pPr>
      <w:r w:rsidRPr="00DD0A7E">
        <w:lastRenderedPageBreak/>
        <w:t>а) количественные показатели клубных формирований и их участников (в том числе инклюзивные, включающие в состав инвалидов и лиц с ОВЗ).</w:t>
      </w:r>
    </w:p>
    <w:tbl>
      <w:tblPr>
        <w:tblW w:w="10205" w:type="dxa"/>
        <w:tblInd w:w="92" w:type="dxa"/>
        <w:tblLook w:val="04A0" w:firstRow="1" w:lastRow="0" w:firstColumn="1" w:lastColumn="0" w:noHBand="0" w:noVBand="1"/>
      </w:tblPr>
      <w:tblGrid>
        <w:gridCol w:w="756"/>
        <w:gridCol w:w="3780"/>
        <w:gridCol w:w="959"/>
        <w:gridCol w:w="932"/>
        <w:gridCol w:w="888"/>
        <w:gridCol w:w="932"/>
        <w:gridCol w:w="1026"/>
        <w:gridCol w:w="932"/>
      </w:tblGrid>
      <w:tr w:rsidR="00DD0A7E" w:rsidRPr="00D73BF0" w:rsidTr="00DD0A7E">
        <w:trPr>
          <w:trHeight w:val="18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73BF0" w:rsidRDefault="00DD0A7E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D73BF0" w:rsidRDefault="00DD0A7E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7E" w:rsidRPr="00D73BF0" w:rsidRDefault="006305D7" w:rsidP="006027DC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 xml:space="preserve"> </w:t>
            </w:r>
            <w:r w:rsidR="002A3D4B" w:rsidRPr="00D73BF0">
              <w:rPr>
                <w:rFonts w:cs="Times New Roman"/>
                <w:b/>
                <w:szCs w:val="24"/>
              </w:rPr>
              <w:t xml:space="preserve">1 полугодие </w:t>
            </w:r>
            <w:r w:rsidR="00DD0A7E" w:rsidRPr="00D73BF0">
              <w:rPr>
                <w:rFonts w:cs="Times New Roman"/>
                <w:b/>
                <w:szCs w:val="24"/>
              </w:rPr>
              <w:t>201</w:t>
            </w:r>
            <w:r w:rsidR="006027DC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7E" w:rsidRPr="00D73BF0" w:rsidRDefault="002A3D4B" w:rsidP="006027DC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1 полугодие</w:t>
            </w:r>
            <w:r w:rsidR="006305D7" w:rsidRPr="00D73BF0">
              <w:rPr>
                <w:rFonts w:cs="Times New Roman"/>
                <w:b/>
                <w:szCs w:val="24"/>
              </w:rPr>
              <w:t xml:space="preserve"> </w:t>
            </w:r>
            <w:r w:rsidR="00DD0A7E" w:rsidRPr="00D73BF0">
              <w:rPr>
                <w:rFonts w:cs="Times New Roman"/>
                <w:b/>
                <w:szCs w:val="24"/>
              </w:rPr>
              <w:t>201</w:t>
            </w:r>
            <w:r w:rsidR="006027DC">
              <w:rPr>
                <w:rFonts w:cs="Times New Roman"/>
                <w:b/>
                <w:szCs w:val="24"/>
              </w:rPr>
              <w:t>8</w:t>
            </w:r>
            <w:r w:rsidR="00DD0A7E" w:rsidRPr="00D73BF0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7E" w:rsidRPr="00D73BF0" w:rsidRDefault="006305D7" w:rsidP="006027DC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 xml:space="preserve"> </w:t>
            </w:r>
            <w:r w:rsidR="002A3D4B" w:rsidRPr="00D73BF0">
              <w:rPr>
                <w:rFonts w:cs="Times New Roman"/>
                <w:b/>
                <w:szCs w:val="24"/>
              </w:rPr>
              <w:t xml:space="preserve">1 полугодие </w:t>
            </w:r>
            <w:r w:rsidR="00DD0A7E" w:rsidRPr="00D73BF0">
              <w:rPr>
                <w:rFonts w:cs="Times New Roman"/>
                <w:b/>
                <w:szCs w:val="24"/>
              </w:rPr>
              <w:t>201</w:t>
            </w:r>
            <w:r w:rsidR="006027DC">
              <w:rPr>
                <w:rFonts w:cs="Times New Roman"/>
                <w:b/>
                <w:szCs w:val="24"/>
              </w:rPr>
              <w:t>9</w:t>
            </w:r>
          </w:p>
        </w:tc>
      </w:tr>
      <w:tr w:rsidR="00DD0A7E" w:rsidRPr="00D73BF0" w:rsidTr="00DD0A7E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7E" w:rsidRPr="00D73BF0" w:rsidRDefault="00DD0A7E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7E" w:rsidRPr="00D73BF0" w:rsidRDefault="00DD0A7E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7E" w:rsidRPr="00D73BF0" w:rsidRDefault="00DD0A7E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Кл. ф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7E" w:rsidRPr="00D73BF0" w:rsidRDefault="00DD0A7E" w:rsidP="00DD0A7E">
            <w:pPr>
              <w:rPr>
                <w:rFonts w:cs="Times New Roman"/>
                <w:b/>
                <w:szCs w:val="24"/>
              </w:rPr>
            </w:pPr>
            <w:proofErr w:type="spellStart"/>
            <w:r w:rsidRPr="00D73BF0">
              <w:rPr>
                <w:rFonts w:cs="Times New Roman"/>
                <w:b/>
                <w:szCs w:val="24"/>
              </w:rPr>
              <w:t>Участ</w:t>
            </w:r>
            <w:proofErr w:type="spellEnd"/>
            <w:r w:rsidRPr="00D73BF0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7E" w:rsidRPr="00D73BF0" w:rsidRDefault="00DD0A7E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Кл. ф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7E" w:rsidRPr="00D73BF0" w:rsidRDefault="00DD0A7E" w:rsidP="00DD0A7E">
            <w:pPr>
              <w:rPr>
                <w:rFonts w:cs="Times New Roman"/>
                <w:b/>
                <w:szCs w:val="24"/>
              </w:rPr>
            </w:pPr>
            <w:proofErr w:type="spellStart"/>
            <w:r w:rsidRPr="00D73BF0">
              <w:rPr>
                <w:rFonts w:cs="Times New Roman"/>
                <w:b/>
                <w:szCs w:val="24"/>
              </w:rPr>
              <w:t>Участ</w:t>
            </w:r>
            <w:proofErr w:type="spellEnd"/>
            <w:r w:rsidRPr="00D73BF0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7E" w:rsidRPr="00D73BF0" w:rsidRDefault="00DD0A7E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Кл. ф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7E" w:rsidRPr="00D73BF0" w:rsidRDefault="00DD0A7E" w:rsidP="00DD0A7E">
            <w:pPr>
              <w:rPr>
                <w:rFonts w:cs="Times New Roman"/>
                <w:b/>
                <w:szCs w:val="24"/>
              </w:rPr>
            </w:pPr>
            <w:proofErr w:type="spellStart"/>
            <w:r w:rsidRPr="00D73BF0">
              <w:rPr>
                <w:rFonts w:cs="Times New Roman"/>
                <w:b/>
                <w:szCs w:val="24"/>
              </w:rPr>
              <w:t>Участ</w:t>
            </w:r>
            <w:proofErr w:type="spellEnd"/>
            <w:r w:rsidRPr="00D73BF0">
              <w:rPr>
                <w:rFonts w:cs="Times New Roman"/>
                <w:b/>
                <w:szCs w:val="24"/>
              </w:rPr>
              <w:t>.</w:t>
            </w:r>
          </w:p>
        </w:tc>
      </w:tr>
      <w:tr w:rsidR="00DA2715" w:rsidRPr="00D73BF0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Клубные формирования (кол-во клубных формирований/участников в них)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6027DC" w:rsidP="006027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6027DC" w:rsidP="006027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AC5EF1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9A43A0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</w:t>
            </w:r>
          </w:p>
        </w:tc>
      </w:tr>
      <w:tr w:rsidR="00DA2715" w:rsidRPr="00D73BF0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6027DC" w:rsidP="006027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6027DC" w:rsidP="006027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AC5EF1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2D0105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</w:t>
            </w:r>
          </w:p>
        </w:tc>
      </w:tr>
      <w:tr w:rsidR="00DA2715" w:rsidRPr="00D73BF0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* для молодежи от 15 до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6027DC" w:rsidP="006027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6027DC" w:rsidP="006027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9A43A0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9A43A0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</w:tr>
      <w:tr w:rsidR="00DA2715" w:rsidRPr="00D73BF0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 xml:space="preserve">* для участников старше 24 лет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6027DC" w:rsidP="006027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6027DC" w:rsidP="006027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2741D9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2D0105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</w:tr>
      <w:tr w:rsidR="00DA2715" w:rsidRPr="00D73BF0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1.5.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из общего количества клубных формирований</w:t>
            </w:r>
            <w:r w:rsidRPr="00D73BF0">
              <w:rPr>
                <w:rFonts w:cs="Times New Roman"/>
                <w:szCs w:val="24"/>
              </w:rPr>
              <w:t xml:space="preserve"> (кол-во клубных формирований/участников в них)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1.5.1.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для старшего поколения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1.5.2.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инклюзивные, включающие в состав инвалидов и лиц с ОВЗ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Клубные формирования на платной основе/участников в них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DA2715" w:rsidRPr="00D73BF0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2.1.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2.2.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* для молодежи от 15 до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1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2.3.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 xml:space="preserve">* для участников старше 24 лет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2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2.4.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4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из них формирования самодеятельного народного творчества на платной основе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Клубные формирования самодеятельного народного творчества, из них: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6027DC" w:rsidP="006027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6027DC" w:rsidP="006027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AC5EF1" w:rsidP="00DD0A7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AC5EF1" w:rsidP="00DD0A7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43</w:t>
            </w: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4.1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Вокальные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4.1.1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6027DC" w:rsidP="006027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6027DC" w:rsidP="006027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E1E0F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E1E0F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4.1.2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* для молодежи от 15 до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6027DC" w:rsidP="006027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6027DC" w:rsidP="006027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E1E0F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E1E0F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4.1.3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 xml:space="preserve">* для участников старше 24 лет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4.1.4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4.2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Хоровые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DA2715" w:rsidRPr="00D73BF0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4.2.1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4.2.2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* для молодежи от 15 до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4.2.3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 xml:space="preserve">* для участников старше 24 лет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4.2.4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4.3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Хореографические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DA2715" w:rsidRPr="00D73BF0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4.3.1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6027DC" w:rsidP="006027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6027DC" w:rsidP="006027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2741D9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AC5EF1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</w:tr>
      <w:tr w:rsidR="00DA2715" w:rsidRPr="00D73BF0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4.3.2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* для молодежи от 15 до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4.3.3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 xml:space="preserve">* для участников старше 24 лет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4.3.4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2A3D4B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4.4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Театральные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DA2715" w:rsidRPr="00D73BF0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4.4.1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 xml:space="preserve">* для детей и подростков до 14 </w:t>
            </w:r>
            <w:r w:rsidRPr="00D73BF0">
              <w:rPr>
                <w:rFonts w:cs="Times New Roman"/>
                <w:szCs w:val="24"/>
              </w:rPr>
              <w:lastRenderedPageBreak/>
              <w:t>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lastRenderedPageBreak/>
              <w:t>4.4.2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* для молодежи от 15 до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4.4.3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 xml:space="preserve">* для участников старше 24 лет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4.4.4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2A3D4B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b/>
                <w:bCs/>
                <w:szCs w:val="24"/>
              </w:rPr>
            </w:pPr>
            <w:r w:rsidRPr="00D73BF0">
              <w:rPr>
                <w:rFonts w:cs="Times New Roman"/>
                <w:b/>
                <w:bCs/>
                <w:szCs w:val="24"/>
              </w:rPr>
              <w:t>Оркестры народных инструментов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2A3D4B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b/>
                <w:bCs/>
                <w:szCs w:val="24"/>
              </w:rPr>
            </w:pPr>
            <w:r w:rsidRPr="00D73BF0">
              <w:rPr>
                <w:rFonts w:cs="Times New Roman"/>
                <w:b/>
                <w:bCs/>
                <w:szCs w:val="24"/>
              </w:rPr>
              <w:t>Оркестры духовых инструментов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2A3D4B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b/>
                <w:bCs/>
                <w:szCs w:val="24"/>
              </w:rPr>
            </w:pPr>
            <w:r w:rsidRPr="00D73BF0">
              <w:rPr>
                <w:rFonts w:cs="Times New Roman"/>
                <w:b/>
                <w:bCs/>
                <w:szCs w:val="24"/>
              </w:rPr>
              <w:t>Фольклорные, из них: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7.1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фольклорные КМНС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7.2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фольклорные русские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7.3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фольклорные казачьи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7.4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фольклорные прочие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2A3D4B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b/>
                <w:bCs/>
                <w:szCs w:val="24"/>
              </w:rPr>
            </w:pPr>
            <w:r w:rsidRPr="00D73BF0">
              <w:rPr>
                <w:rFonts w:cs="Times New Roman"/>
                <w:b/>
                <w:bCs/>
                <w:szCs w:val="24"/>
              </w:rPr>
              <w:t>Изобразительного искусства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2A3D4B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b/>
                <w:bCs/>
                <w:szCs w:val="24"/>
              </w:rPr>
            </w:pPr>
            <w:r w:rsidRPr="00D73BF0">
              <w:rPr>
                <w:rFonts w:cs="Times New Roman"/>
                <w:b/>
                <w:bCs/>
                <w:szCs w:val="24"/>
              </w:rPr>
              <w:t>Декоративно прикладного искусства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2A3D4B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b/>
                <w:bCs/>
                <w:szCs w:val="24"/>
              </w:rPr>
            </w:pPr>
            <w:r w:rsidRPr="00D73BF0">
              <w:rPr>
                <w:rFonts w:cs="Times New Roman"/>
                <w:b/>
                <w:bCs/>
                <w:szCs w:val="24"/>
              </w:rPr>
              <w:t>Кино, фото любителей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DA2715" w:rsidRPr="00D73BF0" w:rsidTr="00DD0A7E">
        <w:trPr>
          <w:trHeight w:val="1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2A3D4B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b/>
                <w:bCs/>
                <w:szCs w:val="24"/>
              </w:rPr>
            </w:pPr>
            <w:r w:rsidRPr="00D73BF0">
              <w:rPr>
                <w:rFonts w:cs="Times New Roman"/>
                <w:b/>
                <w:bCs/>
                <w:szCs w:val="24"/>
              </w:rPr>
              <w:t>Прочие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2A3D4B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b/>
                <w:bCs/>
                <w:szCs w:val="24"/>
              </w:rPr>
            </w:pPr>
            <w:r w:rsidRPr="00D73BF0">
              <w:rPr>
                <w:rFonts w:cs="Times New Roman"/>
                <w:b/>
                <w:bCs/>
                <w:szCs w:val="24"/>
              </w:rPr>
              <w:t>Формирования, имеющие звание (кол-во клубных формирований/участников в них)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11.1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 xml:space="preserve">народный самодеятельный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11.2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образцовый художественный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11.3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народная самодеятельная студия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11.4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почетный коллектив народного творчества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11.5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заслуженный коллектив народного творчества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2A3D4B" w:rsidRPr="00D73BF0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10224D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Участие клубных формирований в мероприятиях: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4B" w:rsidRPr="00D73BF0" w:rsidRDefault="002A3D4B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2A3D4B" w:rsidRPr="00D73BF0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 xml:space="preserve"> в конкурсах и фестивалях (количество конкурсов, фестивалей/ кол-во гран-при, лауреатов 1,2,3 степени)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</w:tr>
      <w:tr w:rsidR="002A3D4B" w:rsidRPr="00D73BF0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12.1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участие в международных конкурсах, фестивалях/кол-во гран-при, лауреатов 1,2,3 степени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</w:tr>
      <w:tr w:rsidR="002A3D4B" w:rsidRPr="00D73BF0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12.2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участие во всероссийских (российских), межрегиональных конкурсах, фестивалях/кол-во гран-при, лауреатов 1,2,3 степени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</w:tr>
      <w:tr w:rsidR="002A3D4B" w:rsidRPr="00D73BF0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12.3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участие в региональных, окружных конкурсах, фестивалях/кол-во гран-при, лауреатов 1,2,3 степени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</w:tr>
      <w:tr w:rsidR="002A3D4B" w:rsidRPr="00D73BF0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12.4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участие в зональных (межрайонных) конкурсах, фестивалях/кол-во гран-при, лауреатов 1,2,3 степени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</w:tr>
      <w:tr w:rsidR="002A3D4B" w:rsidRPr="00D73BF0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12.5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участие в районных, городских конкурсах, фестивалях/кол-во гран-при, лауреатов 1,2,3 степени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</w:tr>
      <w:tr w:rsidR="002A3D4B" w:rsidRPr="00D73BF0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10224D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 xml:space="preserve">в концертных программах вне </w:t>
            </w:r>
            <w:r w:rsidRPr="00D73BF0">
              <w:rPr>
                <w:rFonts w:cs="Times New Roman"/>
                <w:b/>
                <w:szCs w:val="24"/>
              </w:rPr>
              <w:lastRenderedPageBreak/>
              <w:t>учреждения (количество концертных программ/ кол-во участников)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4B" w:rsidRPr="00D73BF0" w:rsidRDefault="002A3D4B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2A3D4B" w:rsidRPr="00D73BF0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2A3D4B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lastRenderedPageBreak/>
              <w:t>13.1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в муниципальном образовании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</w:tr>
      <w:tr w:rsidR="002A3D4B" w:rsidRPr="00D73BF0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13.2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10224D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за пределами муниципального образования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</w:tr>
    </w:tbl>
    <w:p w:rsidR="00DD0A7E" w:rsidRPr="00DD0A7E" w:rsidRDefault="00DD0A7E" w:rsidP="00DD0A7E"/>
    <w:p w:rsidR="009F6F85" w:rsidRPr="00DD0A7E" w:rsidRDefault="009F6F85" w:rsidP="009F6F85">
      <w:pPr>
        <w:rPr>
          <w:bCs/>
        </w:rPr>
      </w:pPr>
      <w:bookmarkStart w:id="1" w:name="_Toc368064880"/>
      <w:r w:rsidRPr="00DD0A7E">
        <w:rPr>
          <w:bCs/>
        </w:rPr>
        <w:t>б) анализ изменения количественных показателей клубных формирований и их участников в автономном округе (причины изменений), качественный анализ самодеятельного народного творчества по жанрам в сравнении за 201</w:t>
      </w:r>
      <w:r>
        <w:rPr>
          <w:bCs/>
        </w:rPr>
        <w:t>6</w:t>
      </w:r>
      <w:r w:rsidRPr="00DD0A7E">
        <w:rPr>
          <w:bCs/>
        </w:rPr>
        <w:t>, 201</w:t>
      </w:r>
      <w:r>
        <w:rPr>
          <w:bCs/>
        </w:rPr>
        <w:t>7</w:t>
      </w:r>
      <w:r w:rsidRPr="00DD0A7E">
        <w:rPr>
          <w:bCs/>
        </w:rPr>
        <w:t>, 201</w:t>
      </w:r>
      <w:r>
        <w:rPr>
          <w:bCs/>
        </w:rPr>
        <w:t xml:space="preserve">8 </w:t>
      </w:r>
      <w:r w:rsidRPr="00DD0A7E">
        <w:rPr>
          <w:bCs/>
        </w:rPr>
        <w:t>(в том числе инклюзивные, включающие в состав инвалидов и лиц с ОВЗ).</w:t>
      </w:r>
    </w:p>
    <w:p w:rsidR="009F6F85" w:rsidRPr="00DD0A7E" w:rsidRDefault="009F6F85" w:rsidP="009F6F85">
      <w:pPr>
        <w:rPr>
          <w:bCs/>
        </w:rPr>
      </w:pPr>
    </w:p>
    <w:p w:rsidR="009F6F85" w:rsidRDefault="009F6F85" w:rsidP="009F6F85">
      <w:pPr>
        <w:rPr>
          <w:bCs/>
        </w:rPr>
      </w:pPr>
      <w:r>
        <w:rPr>
          <w:bCs/>
        </w:rPr>
        <w:t>В связи с отсутствием у руководителей КДФ профильного образования, самодеятельные объединения такие, как «Мелодия» и «Звездочка» перешли в разряд «Любительские». Количественный показатель из-за этого не изменился, все осталось на прежнем уровне.</w:t>
      </w:r>
    </w:p>
    <w:p w:rsidR="009F6F85" w:rsidRDefault="009F6F85" w:rsidP="009F6F85">
      <w:pPr>
        <w:rPr>
          <w:bCs/>
        </w:rPr>
      </w:pPr>
      <w:r w:rsidRPr="000109F2">
        <w:rPr>
          <w:bCs/>
        </w:rPr>
        <w:t>Для успешного развития и плодотворной творческой деятельности руководители коллективов ежегодно пополняют репертуар, придумывают интересные номера, чтобы удивить и порадовать даже самого искушенного зрителя.</w:t>
      </w:r>
    </w:p>
    <w:p w:rsidR="009F6F85" w:rsidRPr="000109F2" w:rsidRDefault="009F6F85" w:rsidP="009F6F85">
      <w:pPr>
        <w:rPr>
          <w:bCs/>
        </w:rPr>
      </w:pPr>
      <w:r>
        <w:rPr>
          <w:bCs/>
        </w:rPr>
        <w:t>В СДК д.Шугур действуют такие объединения, как:</w:t>
      </w:r>
    </w:p>
    <w:p w:rsidR="009F6F85" w:rsidRPr="00DD0A7E" w:rsidRDefault="009F6F85" w:rsidP="009F6F85">
      <w:pPr>
        <w:rPr>
          <w:bCs/>
        </w:rPr>
      </w:pPr>
    </w:p>
    <w:p w:rsidR="009F6F85" w:rsidRPr="00DD0A7E" w:rsidRDefault="009F6F85" w:rsidP="009F6F85">
      <w:pPr>
        <w:rPr>
          <w:b/>
          <w:bCs/>
          <w:i/>
          <w:u w:val="single"/>
        </w:rPr>
      </w:pPr>
    </w:p>
    <w:p w:rsidR="009F6F85" w:rsidRPr="00F7509D" w:rsidRDefault="009F6F85" w:rsidP="009F6F85">
      <w:pPr>
        <w:numPr>
          <w:ilvl w:val="0"/>
          <w:numId w:val="31"/>
        </w:numPr>
        <w:spacing w:after="200" w:line="276" w:lineRule="auto"/>
        <w:jc w:val="both"/>
        <w:rPr>
          <w:szCs w:val="24"/>
        </w:rPr>
      </w:pPr>
      <w:r w:rsidRPr="00F7509D">
        <w:rPr>
          <w:b/>
          <w:szCs w:val="24"/>
        </w:rPr>
        <w:t>Детское:</w:t>
      </w:r>
      <w:r w:rsidRPr="00F7509D">
        <w:rPr>
          <w:szCs w:val="24"/>
        </w:rPr>
        <w:t xml:space="preserve"> вокальное объединение «Звёздо</w:t>
      </w:r>
      <w:r>
        <w:rPr>
          <w:szCs w:val="24"/>
        </w:rPr>
        <w:t xml:space="preserve">чка», </w:t>
      </w:r>
      <w:proofErr w:type="gramStart"/>
      <w:r>
        <w:rPr>
          <w:szCs w:val="24"/>
        </w:rPr>
        <w:t>количество  участников</w:t>
      </w:r>
      <w:proofErr w:type="gramEnd"/>
      <w:r>
        <w:rPr>
          <w:szCs w:val="24"/>
        </w:rPr>
        <w:t xml:space="preserve">  15</w:t>
      </w:r>
      <w:r w:rsidRPr="00F7509D">
        <w:rPr>
          <w:szCs w:val="24"/>
        </w:rPr>
        <w:t xml:space="preserve"> человек,  возраст от 7 лет до 16 лет. </w:t>
      </w:r>
      <w:proofErr w:type="gramStart"/>
      <w:r w:rsidRPr="00F7509D">
        <w:rPr>
          <w:szCs w:val="24"/>
        </w:rPr>
        <w:t>Руководитель  формирования</w:t>
      </w:r>
      <w:proofErr w:type="gramEnd"/>
      <w:r w:rsidRPr="00F7509D">
        <w:rPr>
          <w:szCs w:val="24"/>
        </w:rPr>
        <w:t xml:space="preserve">  </w:t>
      </w:r>
      <w:r>
        <w:rPr>
          <w:szCs w:val="24"/>
        </w:rPr>
        <w:t xml:space="preserve">Светлана Андреевна </w:t>
      </w:r>
      <w:proofErr w:type="spellStart"/>
      <w:r>
        <w:rPr>
          <w:szCs w:val="24"/>
        </w:rPr>
        <w:t>Лазорек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культорганизатор</w:t>
      </w:r>
      <w:proofErr w:type="spellEnd"/>
      <w:r>
        <w:rPr>
          <w:szCs w:val="24"/>
        </w:rPr>
        <w:t>.</w:t>
      </w:r>
      <w:r w:rsidRPr="00F7509D">
        <w:rPr>
          <w:szCs w:val="24"/>
        </w:rPr>
        <w:t xml:space="preserve"> Занятия в объединении способствуют развитию детского самодеятельного творчества, речевых и певческих навыков, расширению концертно-исполнительской деятельности. Участники объединения </w:t>
      </w:r>
      <w:proofErr w:type="gramStart"/>
      <w:r w:rsidRPr="00F7509D">
        <w:rPr>
          <w:szCs w:val="24"/>
        </w:rPr>
        <w:t>принимают  участие</w:t>
      </w:r>
      <w:proofErr w:type="gramEnd"/>
      <w:r w:rsidRPr="00F7509D">
        <w:rPr>
          <w:szCs w:val="24"/>
        </w:rPr>
        <w:t xml:space="preserve">  в  основном  в мероприятиях на уровне поселка.</w:t>
      </w:r>
    </w:p>
    <w:p w:rsidR="009F6F85" w:rsidRPr="00F7509D" w:rsidRDefault="009F6F85" w:rsidP="009F6F85">
      <w:pPr>
        <w:numPr>
          <w:ilvl w:val="0"/>
          <w:numId w:val="31"/>
        </w:numPr>
        <w:spacing w:after="200" w:line="276" w:lineRule="auto"/>
        <w:jc w:val="both"/>
        <w:rPr>
          <w:szCs w:val="24"/>
        </w:rPr>
      </w:pPr>
      <w:r w:rsidRPr="00F7509D">
        <w:rPr>
          <w:b/>
          <w:szCs w:val="24"/>
        </w:rPr>
        <w:t>Детское:</w:t>
      </w:r>
      <w:r w:rsidRPr="00F7509D">
        <w:rPr>
          <w:szCs w:val="24"/>
        </w:rPr>
        <w:t xml:space="preserve"> танцевальное объединение «Грация», </w:t>
      </w:r>
      <w:proofErr w:type="gramStart"/>
      <w:r w:rsidRPr="00F7509D">
        <w:rPr>
          <w:szCs w:val="24"/>
        </w:rPr>
        <w:t>количество  участников</w:t>
      </w:r>
      <w:proofErr w:type="gramEnd"/>
      <w:r w:rsidRPr="00F7509D">
        <w:rPr>
          <w:szCs w:val="24"/>
        </w:rPr>
        <w:t xml:space="preserve"> </w:t>
      </w:r>
      <w:r>
        <w:rPr>
          <w:szCs w:val="24"/>
        </w:rPr>
        <w:t>17</w:t>
      </w:r>
      <w:r w:rsidRPr="00F7509D">
        <w:rPr>
          <w:szCs w:val="24"/>
        </w:rPr>
        <w:t xml:space="preserve"> человек,  возраст в  основном  от 7 до 14 лет. Руководитель формирования </w:t>
      </w:r>
      <w:r>
        <w:rPr>
          <w:szCs w:val="24"/>
        </w:rPr>
        <w:t xml:space="preserve">Татьяна Александровна </w:t>
      </w:r>
      <w:proofErr w:type="spellStart"/>
      <w:r>
        <w:rPr>
          <w:szCs w:val="24"/>
        </w:rPr>
        <w:t>Антисумова</w:t>
      </w:r>
      <w:proofErr w:type="spellEnd"/>
      <w:r w:rsidRPr="00F7509D">
        <w:rPr>
          <w:szCs w:val="24"/>
        </w:rPr>
        <w:t>, руководитель кружка. Занятия в объединении оказывают положительное влияние на развитие познавательных интересов, на социальную активность обучающихся, на раскрытие потенциальных способностей, на формирование художественно-эстетического вкуса. Обучающиеся танцевального объединения значительно укрепляют своё здоровье.</w:t>
      </w:r>
    </w:p>
    <w:p w:rsidR="009F6F85" w:rsidRPr="00F7509D" w:rsidRDefault="009F6F85" w:rsidP="009F6F85">
      <w:pPr>
        <w:numPr>
          <w:ilvl w:val="0"/>
          <w:numId w:val="31"/>
        </w:numPr>
        <w:spacing w:after="200" w:line="276" w:lineRule="auto"/>
        <w:jc w:val="both"/>
        <w:rPr>
          <w:szCs w:val="24"/>
        </w:rPr>
      </w:pPr>
      <w:r w:rsidRPr="00F7509D">
        <w:rPr>
          <w:b/>
          <w:szCs w:val="24"/>
        </w:rPr>
        <w:t>Детское</w:t>
      </w:r>
      <w:r w:rsidRPr="00F7509D">
        <w:rPr>
          <w:szCs w:val="24"/>
        </w:rPr>
        <w:t>: театр нетрадиционной моды «</w:t>
      </w:r>
      <w:proofErr w:type="spellStart"/>
      <w:r w:rsidRPr="00F7509D">
        <w:rPr>
          <w:szCs w:val="24"/>
        </w:rPr>
        <w:t>Фэнтези</w:t>
      </w:r>
      <w:proofErr w:type="spellEnd"/>
      <w:r w:rsidRPr="00F7509D">
        <w:rPr>
          <w:szCs w:val="24"/>
        </w:rPr>
        <w:t xml:space="preserve">», количество участников 10 человек. Возраст от 7 до 12 лет. Руководитель формирования </w:t>
      </w:r>
      <w:r>
        <w:rPr>
          <w:szCs w:val="24"/>
        </w:rPr>
        <w:t xml:space="preserve">Татьяна Александровна </w:t>
      </w:r>
      <w:proofErr w:type="spellStart"/>
      <w:r>
        <w:rPr>
          <w:szCs w:val="24"/>
        </w:rPr>
        <w:t>Антисумова</w:t>
      </w:r>
      <w:proofErr w:type="spellEnd"/>
      <w:r w:rsidRPr="00F7509D">
        <w:rPr>
          <w:szCs w:val="24"/>
        </w:rPr>
        <w:t xml:space="preserve">, руководитель кружка. Театр способствует приобщению детей к миру культуры костюма через создание и постановку театрализованных представлений коллекций моделей одежды костюмов из нетрадиционных материалов таких как использованные бутылочные пробки, пластиковые бутылки, полиэтиленовые пакеты, использованные упаковки и т.п., что способствует формированию художественного вкуса. </w:t>
      </w:r>
    </w:p>
    <w:p w:rsidR="009F6F85" w:rsidRPr="00F7509D" w:rsidRDefault="009F6F85" w:rsidP="009F6F85">
      <w:pPr>
        <w:numPr>
          <w:ilvl w:val="0"/>
          <w:numId w:val="31"/>
        </w:numPr>
        <w:spacing w:after="200" w:line="276" w:lineRule="auto"/>
        <w:jc w:val="both"/>
        <w:rPr>
          <w:color w:val="FF0000"/>
          <w:szCs w:val="24"/>
        </w:rPr>
      </w:pPr>
      <w:r w:rsidRPr="00F7509D">
        <w:rPr>
          <w:b/>
          <w:szCs w:val="24"/>
        </w:rPr>
        <w:t>Молодёжное:</w:t>
      </w:r>
      <w:r w:rsidRPr="00F7509D">
        <w:rPr>
          <w:szCs w:val="24"/>
        </w:rPr>
        <w:t xml:space="preserve"> </w:t>
      </w:r>
      <w:r>
        <w:rPr>
          <w:szCs w:val="24"/>
        </w:rPr>
        <w:t>Молодежный клуб</w:t>
      </w:r>
      <w:r w:rsidRPr="00F7509D">
        <w:rPr>
          <w:szCs w:val="24"/>
        </w:rPr>
        <w:t xml:space="preserve"> «Эльдорадо» количест</w:t>
      </w:r>
      <w:r>
        <w:rPr>
          <w:szCs w:val="24"/>
        </w:rPr>
        <w:t xml:space="preserve">во участников в </w:t>
      </w:r>
      <w:proofErr w:type="gramStart"/>
      <w:r>
        <w:rPr>
          <w:szCs w:val="24"/>
        </w:rPr>
        <w:t>формировании  11</w:t>
      </w:r>
      <w:proofErr w:type="gramEnd"/>
      <w:r w:rsidRPr="00F7509D">
        <w:rPr>
          <w:szCs w:val="24"/>
        </w:rPr>
        <w:t xml:space="preserve"> человек. </w:t>
      </w:r>
      <w:r>
        <w:rPr>
          <w:szCs w:val="24"/>
        </w:rPr>
        <w:t>Целями и задачами клуба являются: формирование у молодежи потребности в здоровом образе жизни, вовлечении молодежи в общественную жизнь поселка; формировании активной жизненной позиции</w:t>
      </w:r>
      <w:r w:rsidRPr="00F7509D">
        <w:rPr>
          <w:szCs w:val="24"/>
        </w:rPr>
        <w:t xml:space="preserve">. Руководитель объединения </w:t>
      </w:r>
      <w:r>
        <w:rPr>
          <w:szCs w:val="24"/>
        </w:rPr>
        <w:t>Новоселова Юлия Александровна</w:t>
      </w:r>
    </w:p>
    <w:p w:rsidR="009F6F85" w:rsidRPr="00F7509D" w:rsidRDefault="009F6F85" w:rsidP="009F6F85">
      <w:pPr>
        <w:numPr>
          <w:ilvl w:val="0"/>
          <w:numId w:val="31"/>
        </w:numPr>
        <w:spacing w:after="200" w:line="276" w:lineRule="auto"/>
        <w:jc w:val="both"/>
        <w:rPr>
          <w:color w:val="FF0000"/>
          <w:szCs w:val="24"/>
        </w:rPr>
      </w:pPr>
      <w:r w:rsidRPr="00F7509D">
        <w:rPr>
          <w:b/>
          <w:szCs w:val="24"/>
        </w:rPr>
        <w:t>Взрослая категория:</w:t>
      </w:r>
      <w:r w:rsidRPr="00F7509D">
        <w:rPr>
          <w:szCs w:val="24"/>
        </w:rPr>
        <w:t xml:space="preserve"> Вокально-хоровое объединение ансамбль «Мелодия» число уч</w:t>
      </w:r>
      <w:r>
        <w:rPr>
          <w:szCs w:val="24"/>
        </w:rPr>
        <w:t xml:space="preserve">астников – 11 </w:t>
      </w:r>
      <w:proofErr w:type="gramStart"/>
      <w:r>
        <w:rPr>
          <w:szCs w:val="24"/>
        </w:rPr>
        <w:t>чел</w:t>
      </w:r>
      <w:proofErr w:type="gramEnd"/>
      <w:r>
        <w:rPr>
          <w:szCs w:val="24"/>
        </w:rPr>
        <w:t>, возраст от 35</w:t>
      </w:r>
      <w:r w:rsidRPr="00F7509D">
        <w:rPr>
          <w:szCs w:val="24"/>
        </w:rPr>
        <w:t xml:space="preserve"> лет до 75 лет. </w:t>
      </w:r>
      <w:proofErr w:type="gramStart"/>
      <w:r w:rsidRPr="00F7509D">
        <w:rPr>
          <w:szCs w:val="24"/>
        </w:rPr>
        <w:t>Руководитель  формирования</w:t>
      </w:r>
      <w:proofErr w:type="gramEnd"/>
      <w:r w:rsidRPr="00F7509D">
        <w:rPr>
          <w:szCs w:val="24"/>
        </w:rPr>
        <w:t xml:space="preserve">  </w:t>
      </w:r>
      <w:r>
        <w:rPr>
          <w:szCs w:val="24"/>
        </w:rPr>
        <w:t xml:space="preserve">Татьяна </w:t>
      </w:r>
      <w:r>
        <w:rPr>
          <w:szCs w:val="24"/>
        </w:rPr>
        <w:lastRenderedPageBreak/>
        <w:t xml:space="preserve">Александровна </w:t>
      </w:r>
      <w:proofErr w:type="spellStart"/>
      <w:r>
        <w:rPr>
          <w:szCs w:val="24"/>
        </w:rPr>
        <w:t>Антисумова</w:t>
      </w:r>
      <w:proofErr w:type="spellEnd"/>
      <w:r w:rsidRPr="00F7509D">
        <w:rPr>
          <w:szCs w:val="24"/>
        </w:rPr>
        <w:t xml:space="preserve">. Ансамбль </w:t>
      </w:r>
      <w:proofErr w:type="gramStart"/>
      <w:r w:rsidRPr="00F7509D">
        <w:rPr>
          <w:szCs w:val="24"/>
        </w:rPr>
        <w:t>Мелодия  создан</w:t>
      </w:r>
      <w:proofErr w:type="gramEnd"/>
      <w:r w:rsidRPr="00F7509D">
        <w:rPr>
          <w:szCs w:val="24"/>
        </w:rPr>
        <w:t xml:space="preserve"> в 1985 году. Участвовал в мероприятиях на уровне района таких</w:t>
      </w:r>
      <w:r>
        <w:rPr>
          <w:szCs w:val="24"/>
        </w:rPr>
        <w:t>,</w:t>
      </w:r>
      <w:r w:rsidRPr="00F7509D">
        <w:rPr>
          <w:szCs w:val="24"/>
        </w:rPr>
        <w:t xml:space="preserve"> как фестиваль</w:t>
      </w:r>
      <w:r>
        <w:rPr>
          <w:szCs w:val="24"/>
        </w:rPr>
        <w:t xml:space="preserve"> «Не стареют душой ветераны»</w:t>
      </w:r>
      <w:r w:rsidRPr="00F7509D">
        <w:rPr>
          <w:szCs w:val="24"/>
        </w:rPr>
        <w:t xml:space="preserve">. В </w:t>
      </w:r>
      <w:proofErr w:type="spellStart"/>
      <w:r w:rsidRPr="00F7509D">
        <w:rPr>
          <w:szCs w:val="24"/>
        </w:rPr>
        <w:t>п.Шугур</w:t>
      </w:r>
      <w:proofErr w:type="spellEnd"/>
      <w:r w:rsidRPr="00F7509D">
        <w:rPr>
          <w:szCs w:val="24"/>
        </w:rPr>
        <w:t xml:space="preserve"> ансамбль Мелодия постоянный участник концертов и мероприятий культурного направления. Ансамбль Мелодия –не большой, но многогранный коллектив. Его участники ведут давнюю традицию совместных вечеров отдыха, встрече Рождественских праздников, празднованию красных дат календаря. Проводят поздравления с юбилеями и днями рождения, превращая их в творческие соревнования по сочинению поэтических од, песенных посланий.</w:t>
      </w:r>
    </w:p>
    <w:p w:rsidR="009F6F85" w:rsidRPr="009F6F85" w:rsidRDefault="009F6F85" w:rsidP="009F6F85">
      <w:pPr>
        <w:pStyle w:val="a5"/>
        <w:numPr>
          <w:ilvl w:val="0"/>
          <w:numId w:val="31"/>
        </w:numPr>
        <w:rPr>
          <w:bCs/>
        </w:rPr>
      </w:pPr>
      <w:r w:rsidRPr="009F6F85">
        <w:rPr>
          <w:bCs/>
        </w:rPr>
        <w:t xml:space="preserve">Анализируя работу творческих коллективов хочется отметить, что интерес к творчеству не ослабевает. Как и в любом коллективе меняются руководители, меняется интерес к тому, или иному виду творчества, но по стабильному количеству объединений и участников в них вывод один – творческие коллективы пользуются спросом. </w:t>
      </w:r>
    </w:p>
    <w:p w:rsidR="00C707C8" w:rsidRPr="00CD2C80" w:rsidRDefault="00C707C8" w:rsidP="00C707C8">
      <w:pPr>
        <w:rPr>
          <w:bCs/>
          <w:u w:val="single"/>
        </w:rPr>
      </w:pPr>
    </w:p>
    <w:p w:rsidR="00C707C8" w:rsidRPr="00936F54" w:rsidRDefault="00C707C8" w:rsidP="00936F54">
      <w:pPr>
        <w:rPr>
          <w:b/>
          <w:bCs/>
          <w:i/>
          <w:u w:val="single"/>
        </w:rPr>
      </w:pPr>
    </w:p>
    <w:p w:rsidR="00C707C8" w:rsidRPr="00C707C8" w:rsidRDefault="00C707C8" w:rsidP="00C707C8">
      <w:pPr>
        <w:rPr>
          <w:b/>
          <w:bCs/>
          <w:i/>
          <w:u w:val="single"/>
        </w:rPr>
      </w:pPr>
    </w:p>
    <w:p w:rsidR="00C707C8" w:rsidRPr="00C707C8" w:rsidRDefault="00C707C8" w:rsidP="00DD0A7E">
      <w:pPr>
        <w:rPr>
          <w:bCs/>
          <w:color w:val="FF0000"/>
        </w:rPr>
      </w:pPr>
    </w:p>
    <w:p w:rsidR="00DD0A7E" w:rsidRDefault="002A3D4B" w:rsidP="00DD0A7E">
      <w:r>
        <w:t>г</w:t>
      </w:r>
      <w:r w:rsidR="00DD0A7E" w:rsidRPr="00DD0A7E">
        <w:t xml:space="preserve">) Подробная таблица участия в фестивалях и конкурсах </w:t>
      </w:r>
    </w:p>
    <w:p w:rsidR="00C707C8" w:rsidRDefault="00C707C8" w:rsidP="00DD0A7E"/>
    <w:tbl>
      <w:tblPr>
        <w:tblW w:w="10065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05"/>
        <w:gridCol w:w="2561"/>
        <w:gridCol w:w="2000"/>
        <w:gridCol w:w="1471"/>
        <w:gridCol w:w="2028"/>
      </w:tblGrid>
      <w:tr w:rsidR="00C707C8" w:rsidRPr="00C707C8" w:rsidTr="0010224D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7C8" w:rsidRPr="00C707C8" w:rsidRDefault="00C707C8" w:rsidP="00C707C8">
            <w:r w:rsidRPr="00C707C8">
              <w:t>Наименование коллектива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7C8" w:rsidRPr="00C707C8" w:rsidRDefault="00C707C8" w:rsidP="00C707C8">
            <w:r w:rsidRPr="00C707C8">
              <w:t>Статус, наименование конкурса, фестиваля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7C8" w:rsidRPr="00C707C8" w:rsidRDefault="00C707C8" w:rsidP="00C707C8">
            <w:r w:rsidRPr="00C707C8">
              <w:t>Место проведения и сроки проведения фестиваля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7C8" w:rsidRPr="00C707C8" w:rsidRDefault="00C707C8" w:rsidP="00C707C8">
            <w:r w:rsidRPr="00C707C8">
              <w:t>Кол-во участников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7C8" w:rsidRPr="00C707C8" w:rsidRDefault="00C707C8" w:rsidP="00C707C8">
            <w:r w:rsidRPr="00C707C8">
              <w:t>Результативность</w:t>
            </w:r>
          </w:p>
        </w:tc>
      </w:tr>
      <w:tr w:rsidR="00C707C8" w:rsidRPr="00C707C8" w:rsidTr="0010224D">
        <w:trPr>
          <w:trHeight w:val="26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46A" w:rsidRDefault="009F6F85" w:rsidP="00C707C8">
            <w:pPr>
              <w:rPr>
                <w:bCs/>
                <w:color w:val="FF0000"/>
              </w:rPr>
            </w:pPr>
            <w:r w:rsidRPr="004D56F4">
              <w:rPr>
                <w:bCs/>
                <w:i/>
              </w:rPr>
              <w:t>Ансамбль «Мелодия»</w:t>
            </w:r>
          </w:p>
          <w:p w:rsidR="0009346A" w:rsidRPr="0009346A" w:rsidRDefault="0009346A" w:rsidP="0009346A"/>
          <w:p w:rsidR="0009346A" w:rsidRPr="0009346A" w:rsidRDefault="0009346A" w:rsidP="0009346A"/>
          <w:p w:rsidR="0009346A" w:rsidRDefault="0009346A" w:rsidP="0009346A"/>
          <w:p w:rsidR="00C707C8" w:rsidRPr="0009346A" w:rsidRDefault="0009346A" w:rsidP="0009346A">
            <w:r>
              <w:rPr>
                <w:bCs/>
                <w:i/>
              </w:rPr>
              <w:t>Вокальное объединение «Звездочка»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7C8" w:rsidRPr="00C707C8" w:rsidRDefault="009F6F85" w:rsidP="00C707C8">
            <w:pPr>
              <w:rPr>
                <w:i/>
                <w:color w:val="FF0000"/>
              </w:rPr>
            </w:pPr>
            <w:r w:rsidRPr="004D56F4">
              <w:rPr>
                <w:i/>
              </w:rPr>
              <w:t>Участие в районном фестивале хоровых коллективов «Не стареют душой ветераны»</w:t>
            </w:r>
            <w:r w:rsidR="0009346A">
              <w:rPr>
                <w:i/>
              </w:rPr>
              <w:t xml:space="preserve">       Участие в районном конкурсе вокального искусства «</w:t>
            </w:r>
            <w:proofErr w:type="spellStart"/>
            <w:r w:rsidR="0009346A">
              <w:rPr>
                <w:i/>
              </w:rPr>
              <w:t>Кондинские</w:t>
            </w:r>
            <w:proofErr w:type="spellEnd"/>
            <w:r w:rsidR="0009346A">
              <w:rPr>
                <w:i/>
              </w:rPr>
              <w:t xml:space="preserve"> роднички»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46A" w:rsidRPr="004D56F4" w:rsidRDefault="0009346A" w:rsidP="0009346A">
            <w:pPr>
              <w:rPr>
                <w:i/>
              </w:rPr>
            </w:pPr>
            <w:r w:rsidRPr="004D56F4">
              <w:rPr>
                <w:i/>
              </w:rPr>
              <w:t>МУК РДКИ «</w:t>
            </w:r>
            <w:proofErr w:type="spellStart"/>
            <w:r w:rsidRPr="004D56F4">
              <w:rPr>
                <w:i/>
              </w:rPr>
              <w:t>Конда</w:t>
            </w:r>
            <w:proofErr w:type="spellEnd"/>
            <w:r w:rsidRPr="004D56F4">
              <w:rPr>
                <w:i/>
              </w:rPr>
              <w:t>»</w:t>
            </w:r>
          </w:p>
          <w:p w:rsidR="0009346A" w:rsidRPr="004D56F4" w:rsidRDefault="0009346A" w:rsidP="0009346A">
            <w:pPr>
              <w:rPr>
                <w:i/>
              </w:rPr>
            </w:pPr>
            <w:r w:rsidRPr="004D56F4">
              <w:rPr>
                <w:i/>
              </w:rPr>
              <w:t>п. Междуреченский</w:t>
            </w:r>
          </w:p>
          <w:p w:rsidR="0009346A" w:rsidRDefault="0009346A" w:rsidP="0009346A">
            <w:pPr>
              <w:rPr>
                <w:color w:val="FF0000"/>
              </w:rPr>
            </w:pPr>
            <w:r>
              <w:rPr>
                <w:i/>
              </w:rPr>
              <w:t>07.02</w:t>
            </w:r>
            <w:r w:rsidRPr="004D56F4">
              <w:rPr>
                <w:i/>
              </w:rPr>
              <w:t>.1</w:t>
            </w:r>
            <w:r>
              <w:rPr>
                <w:i/>
              </w:rPr>
              <w:t>9</w:t>
            </w:r>
          </w:p>
          <w:p w:rsidR="0009346A" w:rsidRDefault="0009346A" w:rsidP="0009346A"/>
          <w:p w:rsidR="0009346A" w:rsidRPr="004D56F4" w:rsidRDefault="0009346A" w:rsidP="0009346A">
            <w:pPr>
              <w:rPr>
                <w:i/>
              </w:rPr>
            </w:pPr>
            <w:r w:rsidRPr="004D56F4">
              <w:rPr>
                <w:i/>
              </w:rPr>
              <w:t>МУК РДКИ «</w:t>
            </w:r>
            <w:proofErr w:type="spellStart"/>
            <w:r w:rsidRPr="004D56F4">
              <w:rPr>
                <w:i/>
              </w:rPr>
              <w:t>Конда</w:t>
            </w:r>
            <w:proofErr w:type="spellEnd"/>
            <w:r w:rsidRPr="004D56F4">
              <w:rPr>
                <w:i/>
              </w:rPr>
              <w:t>»</w:t>
            </w:r>
          </w:p>
          <w:p w:rsidR="0009346A" w:rsidRPr="004D56F4" w:rsidRDefault="0009346A" w:rsidP="0009346A">
            <w:pPr>
              <w:rPr>
                <w:i/>
              </w:rPr>
            </w:pPr>
            <w:r w:rsidRPr="004D56F4">
              <w:rPr>
                <w:i/>
              </w:rPr>
              <w:t>п. Междуреченский</w:t>
            </w:r>
          </w:p>
          <w:p w:rsidR="00C707C8" w:rsidRPr="0009346A" w:rsidRDefault="0009346A" w:rsidP="0009346A">
            <w:r w:rsidRPr="004D56F4">
              <w:rPr>
                <w:i/>
              </w:rPr>
              <w:t>01.03.1</w:t>
            </w:r>
            <w:r>
              <w:rPr>
                <w:i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46A" w:rsidRDefault="0009346A" w:rsidP="00522E18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8</w:t>
            </w:r>
          </w:p>
          <w:p w:rsidR="0009346A" w:rsidRPr="0009346A" w:rsidRDefault="0009346A" w:rsidP="0009346A"/>
          <w:p w:rsidR="0009346A" w:rsidRPr="0009346A" w:rsidRDefault="0009346A" w:rsidP="0009346A"/>
          <w:p w:rsidR="0009346A" w:rsidRPr="0009346A" w:rsidRDefault="0009346A" w:rsidP="0009346A"/>
          <w:p w:rsidR="0009346A" w:rsidRPr="0009346A" w:rsidRDefault="0009346A" w:rsidP="0009346A"/>
          <w:p w:rsidR="0009346A" w:rsidRDefault="0009346A" w:rsidP="0009346A"/>
          <w:p w:rsidR="00C707C8" w:rsidRPr="0009346A" w:rsidRDefault="0009346A" w:rsidP="0009346A">
            <w:pPr>
              <w:jc w:val="center"/>
            </w:pPr>
            <w: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46A" w:rsidRDefault="0009346A" w:rsidP="0009346A">
            <w:pPr>
              <w:jc w:val="center"/>
              <w:rPr>
                <w:color w:val="000000" w:themeColor="text1"/>
              </w:rPr>
            </w:pPr>
            <w:r w:rsidRPr="004D56F4">
              <w:rPr>
                <w:i/>
              </w:rPr>
              <w:t xml:space="preserve">Диплом за участие </w:t>
            </w:r>
            <w:r>
              <w:rPr>
                <w:color w:val="000000" w:themeColor="text1"/>
              </w:rPr>
              <w:t xml:space="preserve"> </w:t>
            </w:r>
          </w:p>
          <w:p w:rsidR="0009346A" w:rsidRPr="0009346A" w:rsidRDefault="0009346A" w:rsidP="0009346A"/>
          <w:p w:rsidR="0009346A" w:rsidRPr="0009346A" w:rsidRDefault="0009346A" w:rsidP="0009346A"/>
          <w:p w:rsidR="0009346A" w:rsidRPr="0009346A" w:rsidRDefault="0009346A" w:rsidP="0009346A"/>
          <w:p w:rsidR="0009346A" w:rsidRDefault="0009346A" w:rsidP="0009346A"/>
          <w:p w:rsidR="00C707C8" w:rsidRPr="0009346A" w:rsidRDefault="0009346A" w:rsidP="0009346A">
            <w:pPr>
              <w:jc w:val="center"/>
            </w:pPr>
            <w:r w:rsidRPr="004D56F4">
              <w:rPr>
                <w:i/>
              </w:rPr>
              <w:t>Диплом за участие</w:t>
            </w:r>
          </w:p>
        </w:tc>
      </w:tr>
    </w:tbl>
    <w:p w:rsidR="00C707C8" w:rsidRPr="00DD0A7E" w:rsidRDefault="00C707C8" w:rsidP="00DD0A7E"/>
    <w:p w:rsidR="00DD0A7E" w:rsidRDefault="002A3D4B" w:rsidP="00DD0A7E">
      <w:r>
        <w:t>д</w:t>
      </w:r>
      <w:r w:rsidR="00DD0A7E" w:rsidRPr="00DD0A7E">
        <w:t>) Информация о юбилеях творческих коллективов на 201</w:t>
      </w:r>
      <w:r w:rsidR="0009346A">
        <w:t>9</w:t>
      </w:r>
      <w:r w:rsidR="00DD0A7E" w:rsidRPr="00DD0A7E">
        <w:t xml:space="preserve"> год </w:t>
      </w:r>
      <w:r w:rsidR="00C707C8">
        <w:t xml:space="preserve"> </w:t>
      </w:r>
    </w:p>
    <w:tbl>
      <w:tblPr>
        <w:tblW w:w="96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2558"/>
        <w:gridCol w:w="1561"/>
        <w:gridCol w:w="1557"/>
        <w:gridCol w:w="1707"/>
      </w:tblGrid>
      <w:tr w:rsidR="00C707C8" w:rsidRPr="00C707C8" w:rsidTr="0010224D">
        <w:tc>
          <w:tcPr>
            <w:tcW w:w="2260" w:type="dxa"/>
          </w:tcPr>
          <w:p w:rsidR="00C707C8" w:rsidRPr="00C707C8" w:rsidRDefault="00C707C8" w:rsidP="00C707C8">
            <w:r w:rsidRPr="00C707C8">
              <w:t xml:space="preserve">Наименование учреждения </w:t>
            </w:r>
          </w:p>
        </w:tc>
        <w:tc>
          <w:tcPr>
            <w:tcW w:w="2558" w:type="dxa"/>
          </w:tcPr>
          <w:p w:rsidR="00C707C8" w:rsidRPr="00C707C8" w:rsidRDefault="00C707C8" w:rsidP="00C707C8">
            <w:r w:rsidRPr="00C707C8">
              <w:t xml:space="preserve">Название коллектива </w:t>
            </w:r>
          </w:p>
          <w:p w:rsidR="00C707C8" w:rsidRPr="00C707C8" w:rsidRDefault="00C707C8" w:rsidP="00C707C8">
            <w:r w:rsidRPr="00C707C8">
              <w:t>(полное)</w:t>
            </w:r>
          </w:p>
        </w:tc>
        <w:tc>
          <w:tcPr>
            <w:tcW w:w="1561" w:type="dxa"/>
          </w:tcPr>
          <w:p w:rsidR="00C707C8" w:rsidRPr="00C707C8" w:rsidRDefault="00C707C8" w:rsidP="00C707C8">
            <w:r w:rsidRPr="00C707C8">
              <w:t xml:space="preserve">Юбилейная дата </w:t>
            </w:r>
          </w:p>
        </w:tc>
        <w:tc>
          <w:tcPr>
            <w:tcW w:w="1557" w:type="dxa"/>
          </w:tcPr>
          <w:p w:rsidR="00C707C8" w:rsidRPr="00C707C8" w:rsidRDefault="00C707C8" w:rsidP="00C707C8">
            <w:r w:rsidRPr="00C707C8">
              <w:t xml:space="preserve">Дата образования коллектива </w:t>
            </w:r>
          </w:p>
        </w:tc>
        <w:tc>
          <w:tcPr>
            <w:tcW w:w="1707" w:type="dxa"/>
          </w:tcPr>
          <w:p w:rsidR="00C707C8" w:rsidRPr="00C707C8" w:rsidRDefault="00C707C8" w:rsidP="00C707C8">
            <w:r w:rsidRPr="00C707C8">
              <w:t xml:space="preserve">Руководитель </w:t>
            </w:r>
          </w:p>
        </w:tc>
      </w:tr>
      <w:tr w:rsidR="00C707C8" w:rsidRPr="00C707C8" w:rsidTr="0010224D">
        <w:tc>
          <w:tcPr>
            <w:tcW w:w="2260" w:type="dxa"/>
          </w:tcPr>
          <w:p w:rsidR="00C707C8" w:rsidRPr="006318D9" w:rsidRDefault="00C707C8" w:rsidP="00C707C8">
            <w:pPr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2558" w:type="dxa"/>
          </w:tcPr>
          <w:p w:rsidR="00C707C8" w:rsidRPr="00C707C8" w:rsidRDefault="00C707C8" w:rsidP="00C707C8">
            <w:pPr>
              <w:rPr>
                <w:i/>
                <w:color w:val="FF0000"/>
              </w:rPr>
            </w:pPr>
          </w:p>
        </w:tc>
        <w:tc>
          <w:tcPr>
            <w:tcW w:w="1561" w:type="dxa"/>
          </w:tcPr>
          <w:p w:rsidR="00C707C8" w:rsidRPr="00C707C8" w:rsidRDefault="00C707C8" w:rsidP="00C707C8">
            <w:pPr>
              <w:rPr>
                <w:i/>
                <w:color w:val="FF0000"/>
              </w:rPr>
            </w:pPr>
          </w:p>
        </w:tc>
        <w:tc>
          <w:tcPr>
            <w:tcW w:w="1557" w:type="dxa"/>
          </w:tcPr>
          <w:p w:rsidR="00C707C8" w:rsidRPr="00C707C8" w:rsidRDefault="00C707C8" w:rsidP="00C707C8">
            <w:pPr>
              <w:rPr>
                <w:i/>
                <w:color w:val="FF0000"/>
              </w:rPr>
            </w:pPr>
          </w:p>
        </w:tc>
        <w:tc>
          <w:tcPr>
            <w:tcW w:w="1707" w:type="dxa"/>
          </w:tcPr>
          <w:p w:rsidR="00C707C8" w:rsidRPr="00C707C8" w:rsidRDefault="00C707C8" w:rsidP="00C707C8">
            <w:pPr>
              <w:rPr>
                <w:i/>
                <w:color w:val="FF0000"/>
              </w:rPr>
            </w:pPr>
          </w:p>
        </w:tc>
      </w:tr>
    </w:tbl>
    <w:p w:rsidR="00A337C0" w:rsidRPr="00A337C0" w:rsidRDefault="00A337C0" w:rsidP="00A337C0">
      <w:pPr>
        <w:rPr>
          <w:b/>
        </w:rPr>
      </w:pPr>
      <w:r w:rsidRPr="00A337C0">
        <w:rPr>
          <w:u w:val="single"/>
        </w:rPr>
        <w:t>4</w:t>
      </w:r>
      <w:r w:rsidRPr="00A337C0">
        <w:rPr>
          <w:b/>
        </w:rPr>
        <w:t>. Крупномасштабные социально-значимые мероприятия различной направленности, проводимые на территории городского, сельского поселения</w:t>
      </w:r>
    </w:p>
    <w:p w:rsidR="00A337C0" w:rsidRPr="00A337C0" w:rsidRDefault="00A337C0" w:rsidP="00A337C0">
      <w:pPr>
        <w:rPr>
          <w:b/>
          <w:i/>
        </w:rPr>
      </w:pPr>
    </w:p>
    <w:tbl>
      <w:tblPr>
        <w:tblW w:w="97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535"/>
        <w:gridCol w:w="4394"/>
      </w:tblGrid>
      <w:tr w:rsidR="00A337C0" w:rsidRPr="00A337C0" w:rsidTr="0010224D">
        <w:tc>
          <w:tcPr>
            <w:tcW w:w="2235" w:type="dxa"/>
          </w:tcPr>
          <w:p w:rsidR="00A337C0" w:rsidRPr="00A337C0" w:rsidRDefault="00A337C0" w:rsidP="00A337C0">
            <w:r w:rsidRPr="00A337C0">
              <w:t>Название мероприятия, сроки проведения</w:t>
            </w:r>
          </w:p>
        </w:tc>
        <w:tc>
          <w:tcPr>
            <w:tcW w:w="1559" w:type="dxa"/>
          </w:tcPr>
          <w:p w:rsidR="00A337C0" w:rsidRPr="00A337C0" w:rsidRDefault="00A337C0" w:rsidP="00A337C0">
            <w:r w:rsidRPr="00A337C0">
              <w:t>Источник финансирования</w:t>
            </w:r>
          </w:p>
        </w:tc>
        <w:tc>
          <w:tcPr>
            <w:tcW w:w="1535" w:type="dxa"/>
          </w:tcPr>
          <w:p w:rsidR="00A337C0" w:rsidRPr="00A337C0" w:rsidRDefault="00A337C0" w:rsidP="00A337C0">
            <w:r w:rsidRPr="00A337C0">
              <w:t>Целевая аудитория</w:t>
            </w:r>
          </w:p>
        </w:tc>
        <w:tc>
          <w:tcPr>
            <w:tcW w:w="4394" w:type="dxa"/>
          </w:tcPr>
          <w:p w:rsidR="00A337C0" w:rsidRPr="00A337C0" w:rsidRDefault="00A337C0" w:rsidP="00A337C0">
            <w:r w:rsidRPr="00A337C0">
              <w:t xml:space="preserve">Краткий анализ мероприятия. Итоги. Эффективность выбранных форм и методов, способствующих достижению цели. </w:t>
            </w:r>
          </w:p>
        </w:tc>
      </w:tr>
      <w:tr w:rsidR="00A337C0" w:rsidRPr="00A337C0" w:rsidTr="0010224D">
        <w:tc>
          <w:tcPr>
            <w:tcW w:w="9723" w:type="dxa"/>
            <w:gridSpan w:val="4"/>
          </w:tcPr>
          <w:p w:rsidR="00A337C0" w:rsidRPr="00A337C0" w:rsidRDefault="00A337C0" w:rsidP="00A337C0">
            <w:pPr>
              <w:jc w:val="center"/>
            </w:pPr>
            <w:r w:rsidRPr="00A337C0">
              <w:t>Международные</w:t>
            </w:r>
          </w:p>
        </w:tc>
      </w:tr>
      <w:tr w:rsidR="00A337C0" w:rsidRPr="00A337C0" w:rsidTr="0010224D">
        <w:tc>
          <w:tcPr>
            <w:tcW w:w="22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59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4394" w:type="dxa"/>
          </w:tcPr>
          <w:p w:rsidR="00A337C0" w:rsidRPr="00A337C0" w:rsidRDefault="00A337C0" w:rsidP="00A337C0">
            <w:pPr>
              <w:jc w:val="center"/>
            </w:pPr>
          </w:p>
        </w:tc>
      </w:tr>
      <w:tr w:rsidR="00A337C0" w:rsidRPr="00A337C0" w:rsidTr="0010224D">
        <w:tc>
          <w:tcPr>
            <w:tcW w:w="22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59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4394" w:type="dxa"/>
          </w:tcPr>
          <w:p w:rsidR="00A337C0" w:rsidRPr="00A337C0" w:rsidRDefault="00A337C0" w:rsidP="00A337C0">
            <w:pPr>
              <w:jc w:val="center"/>
            </w:pPr>
          </w:p>
        </w:tc>
      </w:tr>
      <w:tr w:rsidR="00A337C0" w:rsidRPr="00A337C0" w:rsidTr="0010224D">
        <w:tc>
          <w:tcPr>
            <w:tcW w:w="9723" w:type="dxa"/>
            <w:gridSpan w:val="4"/>
          </w:tcPr>
          <w:p w:rsidR="00A337C0" w:rsidRPr="00A337C0" w:rsidRDefault="00A337C0" w:rsidP="00A337C0">
            <w:pPr>
              <w:jc w:val="center"/>
            </w:pPr>
            <w:r w:rsidRPr="00A337C0">
              <w:t>Всероссийские</w:t>
            </w:r>
          </w:p>
        </w:tc>
      </w:tr>
      <w:tr w:rsidR="00A337C0" w:rsidRPr="00A337C0" w:rsidTr="0010224D">
        <w:tc>
          <w:tcPr>
            <w:tcW w:w="22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59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4394" w:type="dxa"/>
          </w:tcPr>
          <w:p w:rsidR="00A337C0" w:rsidRPr="00A337C0" w:rsidRDefault="00A337C0" w:rsidP="00A337C0">
            <w:pPr>
              <w:jc w:val="center"/>
            </w:pPr>
          </w:p>
        </w:tc>
      </w:tr>
      <w:tr w:rsidR="00A337C0" w:rsidRPr="00A337C0" w:rsidTr="0010224D">
        <w:tc>
          <w:tcPr>
            <w:tcW w:w="22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59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4394" w:type="dxa"/>
          </w:tcPr>
          <w:p w:rsidR="00A337C0" w:rsidRPr="00A337C0" w:rsidRDefault="00A337C0" w:rsidP="00A337C0">
            <w:pPr>
              <w:jc w:val="center"/>
            </w:pPr>
          </w:p>
        </w:tc>
      </w:tr>
      <w:tr w:rsidR="00A337C0" w:rsidRPr="00A337C0" w:rsidTr="0010224D">
        <w:tc>
          <w:tcPr>
            <w:tcW w:w="9723" w:type="dxa"/>
            <w:gridSpan w:val="4"/>
          </w:tcPr>
          <w:p w:rsidR="00A337C0" w:rsidRPr="00A337C0" w:rsidRDefault="00A337C0" w:rsidP="00A337C0">
            <w:pPr>
              <w:jc w:val="center"/>
            </w:pPr>
            <w:r w:rsidRPr="00A337C0">
              <w:t>Окружные</w:t>
            </w:r>
          </w:p>
        </w:tc>
      </w:tr>
      <w:tr w:rsidR="00A337C0" w:rsidRPr="00A337C0" w:rsidTr="0010224D">
        <w:tc>
          <w:tcPr>
            <w:tcW w:w="22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59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4394" w:type="dxa"/>
          </w:tcPr>
          <w:p w:rsidR="00A337C0" w:rsidRPr="00A337C0" w:rsidRDefault="00A337C0" w:rsidP="00A337C0">
            <w:pPr>
              <w:jc w:val="center"/>
            </w:pPr>
          </w:p>
        </w:tc>
      </w:tr>
      <w:tr w:rsidR="00A337C0" w:rsidRPr="00A337C0" w:rsidTr="0010224D">
        <w:tc>
          <w:tcPr>
            <w:tcW w:w="22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59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4394" w:type="dxa"/>
          </w:tcPr>
          <w:p w:rsidR="00A337C0" w:rsidRPr="00A337C0" w:rsidRDefault="00A337C0" w:rsidP="00A337C0">
            <w:pPr>
              <w:jc w:val="center"/>
            </w:pPr>
          </w:p>
        </w:tc>
      </w:tr>
      <w:tr w:rsidR="00A337C0" w:rsidRPr="00A337C0" w:rsidTr="0010224D">
        <w:tc>
          <w:tcPr>
            <w:tcW w:w="9723" w:type="dxa"/>
            <w:gridSpan w:val="4"/>
          </w:tcPr>
          <w:p w:rsidR="00A337C0" w:rsidRPr="00A337C0" w:rsidRDefault="00A337C0" w:rsidP="00A337C0">
            <w:pPr>
              <w:jc w:val="center"/>
            </w:pPr>
            <w:r w:rsidRPr="00A337C0">
              <w:t>Районные</w:t>
            </w:r>
          </w:p>
        </w:tc>
      </w:tr>
      <w:tr w:rsidR="00A337C0" w:rsidRPr="00A337C0" w:rsidTr="0010224D">
        <w:tc>
          <w:tcPr>
            <w:tcW w:w="2235" w:type="dxa"/>
          </w:tcPr>
          <w:p w:rsidR="00A337C0" w:rsidRPr="00A337C0" w:rsidRDefault="0009346A" w:rsidP="0009346A">
            <w:r>
              <w:t xml:space="preserve">Ярмарка «Дары земли </w:t>
            </w:r>
            <w:proofErr w:type="spellStart"/>
            <w:r>
              <w:t>Кондинской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35" w:type="dxa"/>
          </w:tcPr>
          <w:p w:rsidR="00A337C0" w:rsidRPr="00A337C0" w:rsidRDefault="0009346A" w:rsidP="00A337C0">
            <w:pPr>
              <w:jc w:val="center"/>
            </w:pPr>
            <w:r>
              <w:t>разновозрастная</w:t>
            </w:r>
          </w:p>
        </w:tc>
        <w:tc>
          <w:tcPr>
            <w:tcW w:w="4394" w:type="dxa"/>
          </w:tcPr>
          <w:p w:rsidR="00A337C0" w:rsidRPr="00A337C0" w:rsidRDefault="0009346A" w:rsidP="0009346A">
            <w:r>
              <w:t>Мероприятие прошло на высоком уровне. Было организовано выступление участников КДФ, продажа разносолов.</w:t>
            </w:r>
          </w:p>
        </w:tc>
      </w:tr>
      <w:tr w:rsidR="00A337C0" w:rsidRPr="00A337C0" w:rsidTr="0010224D">
        <w:tc>
          <w:tcPr>
            <w:tcW w:w="22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59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4394" w:type="dxa"/>
          </w:tcPr>
          <w:p w:rsidR="00A337C0" w:rsidRPr="00A337C0" w:rsidRDefault="00A337C0" w:rsidP="00A337C0">
            <w:pPr>
              <w:jc w:val="center"/>
            </w:pPr>
          </w:p>
        </w:tc>
      </w:tr>
      <w:tr w:rsidR="00A337C0" w:rsidRPr="00A337C0" w:rsidTr="0010224D">
        <w:tc>
          <w:tcPr>
            <w:tcW w:w="9723" w:type="dxa"/>
            <w:gridSpan w:val="4"/>
          </w:tcPr>
          <w:p w:rsidR="00A337C0" w:rsidRPr="00A337C0" w:rsidRDefault="00A337C0" w:rsidP="00A337C0">
            <w:pPr>
              <w:jc w:val="center"/>
            </w:pPr>
            <w:r w:rsidRPr="00A337C0">
              <w:t>Поселенческие</w:t>
            </w:r>
          </w:p>
        </w:tc>
      </w:tr>
      <w:tr w:rsidR="00A337C0" w:rsidRPr="00A337C0" w:rsidTr="0010224D">
        <w:tc>
          <w:tcPr>
            <w:tcW w:w="2235" w:type="dxa"/>
          </w:tcPr>
          <w:p w:rsidR="00A337C0" w:rsidRPr="00A337C0" w:rsidRDefault="0009346A" w:rsidP="00A337C0">
            <w:r>
              <w:t xml:space="preserve"> Концерт «Мужской сегодня праздник» 23.02.2019г</w:t>
            </w:r>
          </w:p>
        </w:tc>
        <w:tc>
          <w:tcPr>
            <w:tcW w:w="1559" w:type="dxa"/>
          </w:tcPr>
          <w:p w:rsidR="00A337C0" w:rsidRPr="00A337C0" w:rsidRDefault="0009346A" w:rsidP="00A337C0">
            <w:r>
              <w:t xml:space="preserve"> Бюджетные средства</w:t>
            </w:r>
          </w:p>
        </w:tc>
        <w:tc>
          <w:tcPr>
            <w:tcW w:w="1535" w:type="dxa"/>
          </w:tcPr>
          <w:p w:rsidR="00A337C0" w:rsidRPr="00A337C0" w:rsidRDefault="0009346A" w:rsidP="00A337C0">
            <w:r>
              <w:t xml:space="preserve"> смешанная</w:t>
            </w:r>
          </w:p>
        </w:tc>
        <w:tc>
          <w:tcPr>
            <w:tcW w:w="4394" w:type="dxa"/>
          </w:tcPr>
          <w:p w:rsidR="00A337C0" w:rsidRPr="00A337C0" w:rsidRDefault="0009346A" w:rsidP="00A337C0">
            <w:r>
              <w:t xml:space="preserve"> </w:t>
            </w:r>
            <w:r w:rsidR="001058E8">
              <w:t xml:space="preserve"> </w:t>
            </w:r>
            <w:r>
              <w:t>В концерте приняли участие коллективы танцевальных и вокальных формирований Дома культуры</w:t>
            </w:r>
          </w:p>
        </w:tc>
      </w:tr>
      <w:tr w:rsidR="00A337C0" w:rsidRPr="00A337C0" w:rsidTr="0010224D">
        <w:tc>
          <w:tcPr>
            <w:tcW w:w="2235" w:type="dxa"/>
          </w:tcPr>
          <w:p w:rsidR="0009346A" w:rsidRDefault="0009346A" w:rsidP="0009346A">
            <w:r>
              <w:t>Концерт «И любовь прекрасным светом озаряет все кругом!»</w:t>
            </w:r>
          </w:p>
          <w:p w:rsidR="00A337C0" w:rsidRPr="00A337C0" w:rsidRDefault="0009346A" w:rsidP="0009346A">
            <w:r>
              <w:t>08.03.2019г</w:t>
            </w:r>
          </w:p>
        </w:tc>
        <w:tc>
          <w:tcPr>
            <w:tcW w:w="1559" w:type="dxa"/>
          </w:tcPr>
          <w:p w:rsidR="00A337C0" w:rsidRPr="00A337C0" w:rsidRDefault="0009346A" w:rsidP="00A337C0">
            <w:r>
              <w:t>Бюджетные средства</w:t>
            </w:r>
          </w:p>
        </w:tc>
        <w:tc>
          <w:tcPr>
            <w:tcW w:w="1535" w:type="dxa"/>
          </w:tcPr>
          <w:p w:rsidR="00A337C0" w:rsidRPr="00A337C0" w:rsidRDefault="0009346A" w:rsidP="00A337C0">
            <w:r>
              <w:t>смешанная</w:t>
            </w:r>
          </w:p>
        </w:tc>
        <w:tc>
          <w:tcPr>
            <w:tcW w:w="4394" w:type="dxa"/>
          </w:tcPr>
          <w:p w:rsidR="00A337C0" w:rsidRPr="00A337C0" w:rsidRDefault="0009346A" w:rsidP="00A337C0">
            <w:r>
              <w:t>На концерте были исполнены песни в честь женщин, о маме, о любви.</w:t>
            </w:r>
          </w:p>
        </w:tc>
      </w:tr>
      <w:tr w:rsidR="0009346A" w:rsidRPr="00A337C0" w:rsidTr="0010224D">
        <w:tc>
          <w:tcPr>
            <w:tcW w:w="2235" w:type="dxa"/>
          </w:tcPr>
          <w:p w:rsidR="0009346A" w:rsidRDefault="0009346A" w:rsidP="0009346A">
            <w:r>
              <w:t>«Масленичный круговорот, всех на проводы зовет»</w:t>
            </w:r>
          </w:p>
          <w:p w:rsidR="0009346A" w:rsidRPr="00A337C0" w:rsidRDefault="0009346A" w:rsidP="0009346A">
            <w:r>
              <w:t>16.03.2019г</w:t>
            </w:r>
          </w:p>
        </w:tc>
        <w:tc>
          <w:tcPr>
            <w:tcW w:w="1559" w:type="dxa"/>
          </w:tcPr>
          <w:p w:rsidR="0009346A" w:rsidRPr="00A337C0" w:rsidRDefault="0009346A" w:rsidP="00A337C0">
            <w:r>
              <w:t>Бюджетные средства</w:t>
            </w:r>
          </w:p>
        </w:tc>
        <w:tc>
          <w:tcPr>
            <w:tcW w:w="1535" w:type="dxa"/>
          </w:tcPr>
          <w:p w:rsidR="0009346A" w:rsidRPr="00A337C0" w:rsidRDefault="0009346A" w:rsidP="00A337C0">
            <w:r>
              <w:t>смешанная</w:t>
            </w:r>
          </w:p>
        </w:tc>
        <w:tc>
          <w:tcPr>
            <w:tcW w:w="4394" w:type="dxa"/>
          </w:tcPr>
          <w:p w:rsidR="0009346A" w:rsidRPr="00A337C0" w:rsidRDefault="0009346A" w:rsidP="00A337C0">
            <w:r>
              <w:t>Д</w:t>
            </w:r>
            <w:r w:rsidRPr="00F44491">
              <w:t>ети и взрослые активно принимали участие в играх: таких, как ходьба на ходулях, бег в мешках, бег с коромыслами, метание метел.</w:t>
            </w:r>
          </w:p>
        </w:tc>
      </w:tr>
    </w:tbl>
    <w:p w:rsidR="00A337C0" w:rsidRPr="00A337C0" w:rsidRDefault="00A337C0" w:rsidP="00A337C0">
      <w:pPr>
        <w:rPr>
          <w:color w:val="FF0000"/>
        </w:rPr>
      </w:pPr>
    </w:p>
    <w:p w:rsidR="00A337C0" w:rsidRPr="00A337C0" w:rsidRDefault="00A337C0" w:rsidP="00A337C0">
      <w:pPr>
        <w:rPr>
          <w:i/>
        </w:rPr>
      </w:pPr>
    </w:p>
    <w:p w:rsidR="00310A5B" w:rsidRPr="00A337C0" w:rsidRDefault="00310A5B" w:rsidP="00310A5B">
      <w:pPr>
        <w:rPr>
          <w:b/>
        </w:rPr>
      </w:pPr>
      <w:r w:rsidRPr="00A337C0">
        <w:rPr>
          <w:b/>
        </w:rPr>
        <w:t xml:space="preserve">5. Аналитическая информация о деятельности учреждения культуры по следующим направлениям: </w:t>
      </w:r>
    </w:p>
    <w:p w:rsidR="00310A5B" w:rsidRPr="00A337C0" w:rsidRDefault="00310A5B" w:rsidP="00310A5B">
      <w:pPr>
        <w:numPr>
          <w:ilvl w:val="1"/>
          <w:numId w:val="30"/>
        </w:numPr>
        <w:rPr>
          <w:u w:val="single"/>
        </w:rPr>
      </w:pPr>
      <w:r w:rsidRPr="00A337C0">
        <w:rPr>
          <w:u w:val="single"/>
        </w:rPr>
        <w:t>Информация о патриотическом воспитании подростков и молодежи.</w:t>
      </w:r>
    </w:p>
    <w:p w:rsidR="00310A5B" w:rsidRPr="00041707" w:rsidRDefault="00310A5B" w:rsidP="00310A5B">
      <w:r w:rsidRPr="00041707">
        <w:t>В целях военно-патриотического воспитания учащихся, развития у них инициативы и самостоятельности в МКУ СДК д.Шугур был запланирован и частично проведен месячник оборонно-массовой и военно-патриотической работы.</w:t>
      </w:r>
    </w:p>
    <w:p w:rsidR="00310A5B" w:rsidRPr="00041707" w:rsidRDefault="00310A5B" w:rsidP="00310A5B">
      <w:r w:rsidRPr="00041707">
        <w:t>В рамках месячника были проведены мероприятия, ориентированные на формирование гражданского самосознания учащихся, на получение знаний об истории своего Отечества, воспитания подрастающего поколения в духе патриотизма и любви к Родине на примере рассказов о службе ребят, вернувшихся из армии.</w:t>
      </w:r>
    </w:p>
    <w:p w:rsidR="00310A5B" w:rsidRPr="00041707" w:rsidRDefault="00310A5B" w:rsidP="00310A5B">
      <w:r w:rsidRPr="00041707">
        <w:t>02.02. - Будущие армейцы с удовольствием встретились с ребятами, вернувшимися из армии в тихой непринужденной обстановке, посмеялись над армейскими байками.</w:t>
      </w:r>
    </w:p>
    <w:p w:rsidR="00310A5B" w:rsidRPr="00041707" w:rsidRDefault="00310A5B" w:rsidP="00310A5B">
      <w:r w:rsidRPr="00041707">
        <w:t>09.02. – с ребятами 6-12 лет была проведена игровая программа «Армейские забавы», в которой дети проявили не только спортивные, но и творческие способности.</w:t>
      </w:r>
    </w:p>
    <w:p w:rsidR="00310A5B" w:rsidRPr="00041707" w:rsidRDefault="00310A5B" w:rsidP="00310A5B">
      <w:r w:rsidRPr="00041707">
        <w:t>16.02. – был запланирован, но к сожалению, из-за актированных дней не был проведен литературно-музыкальный конкурс «Помним, знаем, поем». (перенесен на май 2019г)</w:t>
      </w:r>
    </w:p>
    <w:p w:rsidR="00310A5B" w:rsidRPr="00041707" w:rsidRDefault="00310A5B" w:rsidP="00310A5B">
      <w:r w:rsidRPr="00041707">
        <w:t>22.02 – «А, ну-ка парни» развлекательная программа для молодежи</w:t>
      </w:r>
    </w:p>
    <w:p w:rsidR="00310A5B" w:rsidRPr="00041707" w:rsidRDefault="00310A5B" w:rsidP="00310A5B">
      <w:r w:rsidRPr="00041707">
        <w:t>23.02. – праздничный концерт «Мужской сегодня праздник»</w:t>
      </w:r>
    </w:p>
    <w:p w:rsidR="00310A5B" w:rsidRPr="00041707" w:rsidRDefault="00310A5B" w:rsidP="00310A5B">
      <w:r w:rsidRPr="00041707">
        <w:t>Также в рамках месячника был организован конкурс и выставка открыток, в котором приняли участие участники культурно-досуговых формирований.</w:t>
      </w:r>
    </w:p>
    <w:p w:rsidR="00310A5B" w:rsidRPr="00041707" w:rsidRDefault="00310A5B" w:rsidP="00310A5B">
      <w:pPr>
        <w:rPr>
          <w:u w:val="single"/>
        </w:rPr>
      </w:pPr>
      <w:r w:rsidRPr="00041707">
        <w:t>Цели и задачи месячника – создание системы патриотического воспитания для формирования социально-активной личности гражданина и патриота – активно претворяются в жизнь. Работа по этому направлению ведется не только в феврале, но и в течение всего года.</w:t>
      </w:r>
    </w:p>
    <w:p w:rsidR="00310A5B" w:rsidRPr="00A337C0" w:rsidRDefault="00310A5B" w:rsidP="00310A5B">
      <w:pPr>
        <w:rPr>
          <w:u w:val="single"/>
        </w:rPr>
      </w:pPr>
      <w:r w:rsidRPr="00A337C0">
        <w:rPr>
          <w:u w:val="single"/>
        </w:rPr>
        <w:t>5.2. Информация о работе с детьми, подростками и молодёжью.</w:t>
      </w:r>
    </w:p>
    <w:p w:rsidR="00310A5B" w:rsidRPr="00041707" w:rsidRDefault="00310A5B" w:rsidP="00310A5B">
      <w:r w:rsidRPr="00041707">
        <w:t xml:space="preserve">Главная задача в работе Дома Культуры – эстетическое воспитание и развитие творческих способностей у детей. Проводится разнообразная, насыщенная и интересная работа, </w:t>
      </w:r>
      <w:r w:rsidRPr="00041707">
        <w:lastRenderedPageBreak/>
        <w:t xml:space="preserve">функционируют клубные формирования для детей и </w:t>
      </w:r>
      <w:proofErr w:type="gramStart"/>
      <w:r w:rsidRPr="00041707">
        <w:t>подростков ,</w:t>
      </w:r>
      <w:proofErr w:type="gramEnd"/>
      <w:r w:rsidRPr="00041707">
        <w:t xml:space="preserve"> так как дети  - самая активная и самая благодарная аудитория, которая требует к себе повышенного внимания.</w:t>
      </w:r>
    </w:p>
    <w:p w:rsidR="00310A5B" w:rsidRPr="00041707" w:rsidRDefault="00310A5B" w:rsidP="00310A5B">
      <w:r w:rsidRPr="00041707">
        <w:t xml:space="preserve">За отчётный период в работе с детьми и </w:t>
      </w:r>
      <w:proofErr w:type="gramStart"/>
      <w:r w:rsidRPr="00041707">
        <w:t>подростками  использовались</w:t>
      </w:r>
      <w:proofErr w:type="gramEnd"/>
      <w:r w:rsidRPr="00041707">
        <w:t xml:space="preserve">  различные формы работы такие как: </w:t>
      </w:r>
      <w:proofErr w:type="spellStart"/>
      <w:r w:rsidRPr="00041707">
        <w:t>конкурсно</w:t>
      </w:r>
      <w:proofErr w:type="spellEnd"/>
      <w:r w:rsidRPr="00041707">
        <w:t xml:space="preserve"> - игровые, театрализовано-игровые, сюжетно-игровые программы, интеллектуальные игры, виртуальные экскурсии, викторины, творческие конкурсы, лекции, слайд -фильмы, и </w:t>
      </w:r>
      <w:proofErr w:type="spellStart"/>
      <w:r w:rsidRPr="00041707">
        <w:t>т.д</w:t>
      </w:r>
      <w:proofErr w:type="spellEnd"/>
    </w:p>
    <w:p w:rsidR="00310A5B" w:rsidRPr="00041707" w:rsidRDefault="00310A5B" w:rsidP="00310A5B">
      <w:r w:rsidRPr="00041707">
        <w:t>Проводились детские мероприятия, такие как:</w:t>
      </w:r>
    </w:p>
    <w:p w:rsidR="00310A5B" w:rsidRPr="00041707" w:rsidRDefault="00310A5B" w:rsidP="00310A5B">
      <w:r w:rsidRPr="00041707">
        <w:t xml:space="preserve">-  Утренники, спектакли, праздники, викторины, конкурсы рисунков, конкурсы поделок, показы мультфильмов и </w:t>
      </w:r>
      <w:r>
        <w:t>кинофильмов</w:t>
      </w:r>
      <w:r w:rsidRPr="00041707">
        <w:t>.</w:t>
      </w:r>
    </w:p>
    <w:p w:rsidR="00310A5B" w:rsidRPr="00041707" w:rsidRDefault="00310A5B" w:rsidP="00310A5B">
      <w:r w:rsidRPr="00041707">
        <w:rPr>
          <w:bCs/>
        </w:rPr>
        <w:t>С 6 января по 13 января</w:t>
      </w:r>
      <w:r w:rsidRPr="00041707">
        <w:t> на базе Дома культуры проходили рождественские мероприятия.</w:t>
      </w:r>
    </w:p>
    <w:p w:rsidR="00310A5B" w:rsidRPr="00041707" w:rsidRDefault="00310A5B" w:rsidP="00310A5B">
      <w:r w:rsidRPr="00041707">
        <w:t xml:space="preserve">Согласно плану проведения, в рамках Всероссийской декады молодого избирателя, в СДК с 1 по 16 февраля был проведен конкурс на рекламный плакат «Выборам – ДА!», в котором приняли участие дети 6-14 лет. Дети выразили свое представление о выборах в рисунках </w:t>
      </w:r>
    </w:p>
    <w:p w:rsidR="00310A5B" w:rsidRPr="00041707" w:rsidRDefault="00310A5B" w:rsidP="00310A5B">
      <w:r>
        <w:t xml:space="preserve"> </w:t>
      </w:r>
      <w:r w:rsidRPr="00041707">
        <w:t>С 11 по 16 февраля была проведена выставка-информация «Ваши избирательные права», на которой были представлены книжные издания, касающиеся избирательного права человека.</w:t>
      </w:r>
    </w:p>
    <w:p w:rsidR="00310A5B" w:rsidRPr="00041707" w:rsidRDefault="00310A5B" w:rsidP="00310A5B">
      <w:r>
        <w:t xml:space="preserve"> </w:t>
      </w:r>
      <w:r w:rsidRPr="00041707">
        <w:t>15 февраля проведен вечер с молодыми избирателями, на который были приглашены члены избирательной комиссии и депутаты местного самоуправления.</w:t>
      </w:r>
    </w:p>
    <w:p w:rsidR="00310A5B" w:rsidRPr="00041707" w:rsidRDefault="00310A5B" w:rsidP="00310A5B">
      <w:r w:rsidRPr="00041707">
        <w:t xml:space="preserve">Данное мероприятие направлено на формирование у молодых людей гражданской ответственности, повышения уровня их информированности о выборах. Перед школьниками выступила член избирательной комиссии – Вахрушева Гузель </w:t>
      </w:r>
      <w:proofErr w:type="spellStart"/>
      <w:r w:rsidRPr="00041707">
        <w:t>Валитовна</w:t>
      </w:r>
      <w:proofErr w:type="spellEnd"/>
      <w:r w:rsidRPr="00041707">
        <w:t>. Ребята узнали о том, как проводятся выборы в России, об избирательных правах граждан.</w:t>
      </w:r>
    </w:p>
    <w:p w:rsidR="00310A5B" w:rsidRPr="00041707" w:rsidRDefault="00310A5B" w:rsidP="00310A5B">
      <w:r w:rsidRPr="00041707">
        <w:t xml:space="preserve">В ходе мероприятия также было проведено анкетирование, затрагивающее вопросы активности молодых избирателей, которое подготовила заведующая сельской библиотекой </w:t>
      </w:r>
      <w:proofErr w:type="spellStart"/>
      <w:r w:rsidRPr="00041707">
        <w:t>Пологрудова</w:t>
      </w:r>
      <w:proofErr w:type="spellEnd"/>
      <w:r w:rsidRPr="00041707">
        <w:t xml:space="preserve"> Елизавета Станиславовна. Перед ребятами было проведено шуточное голосование, где ребята выбирали секретаря нашего вечера. </w:t>
      </w:r>
    </w:p>
    <w:p w:rsidR="00310A5B" w:rsidRPr="00041707" w:rsidRDefault="00310A5B" w:rsidP="00310A5B">
      <w:pPr>
        <w:rPr>
          <w:u w:val="single"/>
        </w:rPr>
      </w:pPr>
      <w:r w:rsidRPr="00041707">
        <w:t>По мнению самих ребят- такие мероприятия полезны, они позволяют получить дополнительную информацию, расширить кругозор.</w:t>
      </w:r>
    </w:p>
    <w:p w:rsidR="00310A5B" w:rsidRPr="00A337C0" w:rsidRDefault="00310A5B" w:rsidP="00310A5B">
      <w:r w:rsidRPr="00A337C0">
        <w:rPr>
          <w:u w:val="single"/>
        </w:rPr>
        <w:t>5.3. Пропаганда здорового образа жизни.</w:t>
      </w:r>
      <w:r w:rsidRPr="00A337C0">
        <w:t xml:space="preserve"> </w:t>
      </w:r>
    </w:p>
    <w:p w:rsidR="00310A5B" w:rsidRPr="00A85B4E" w:rsidRDefault="00310A5B" w:rsidP="00310A5B">
      <w:r w:rsidRPr="00A85B4E">
        <w:t xml:space="preserve">С детьми- участниками клубных формирований периодически проводятся беседы о вреде табака и алкоголя на организм человека. </w:t>
      </w:r>
    </w:p>
    <w:p w:rsidR="00310A5B" w:rsidRPr="00A85B4E" w:rsidRDefault="00310A5B" w:rsidP="00310A5B">
      <w:pPr>
        <w:rPr>
          <w:u w:val="single"/>
        </w:rPr>
      </w:pPr>
      <w:r w:rsidRPr="00A85B4E">
        <w:t>Так же, в рамках профилактических мероприятий, направленных на формирование здорового образа жизни, ежемесячно проводятся детские игровые программы, в ходе которых дети принимают активное участие в подвижных играх, эстафетах, перетягивании каната и т.д.</w:t>
      </w:r>
    </w:p>
    <w:p w:rsidR="00310A5B" w:rsidRPr="00A337C0" w:rsidRDefault="00310A5B" w:rsidP="00310A5B">
      <w:pPr>
        <w:rPr>
          <w:u w:val="single"/>
        </w:rPr>
      </w:pPr>
      <w:r w:rsidRPr="00A337C0">
        <w:rPr>
          <w:u w:val="single"/>
        </w:rPr>
        <w:t>5.4. Информация о работе с семьей.</w:t>
      </w:r>
    </w:p>
    <w:p w:rsidR="00310A5B" w:rsidRPr="006A40C4" w:rsidRDefault="00310A5B" w:rsidP="00310A5B">
      <w:pPr>
        <w:rPr>
          <w:bCs/>
        </w:rPr>
      </w:pPr>
      <w:r w:rsidRPr="00A85B4E">
        <w:t>Семейные клубы и творческие мастерские в МКУ СДК д. Шугур – не организованы,</w:t>
      </w:r>
      <w:r>
        <w:t xml:space="preserve"> но т.к. </w:t>
      </w:r>
      <w:r w:rsidRPr="006A40C4">
        <w:rPr>
          <w:bCs/>
        </w:rPr>
        <w:t xml:space="preserve">2019г. – </w:t>
      </w:r>
      <w:r>
        <w:rPr>
          <w:bCs/>
        </w:rPr>
        <w:t xml:space="preserve"> это год Семьи в Югре, з</w:t>
      </w:r>
      <w:r w:rsidRPr="006A40C4">
        <w:rPr>
          <w:bCs/>
        </w:rPr>
        <w:t xml:space="preserve">адачей </w:t>
      </w:r>
      <w:r>
        <w:rPr>
          <w:bCs/>
        </w:rPr>
        <w:t xml:space="preserve">для сотрудников </w:t>
      </w:r>
      <w:r w:rsidRPr="006A40C4">
        <w:rPr>
          <w:bCs/>
        </w:rPr>
        <w:t xml:space="preserve">СДК является: </w:t>
      </w:r>
      <w:r>
        <w:rPr>
          <w:bCs/>
        </w:rPr>
        <w:t>о</w:t>
      </w:r>
      <w:r w:rsidRPr="006A40C4">
        <w:rPr>
          <w:bCs/>
        </w:rPr>
        <w:t>рганизация досуга и реализац</w:t>
      </w:r>
      <w:r>
        <w:rPr>
          <w:bCs/>
        </w:rPr>
        <w:t xml:space="preserve">ия творческого потенциала семьи. Так, за 1 квартал 2019 г были запланированы и проведены такие мероприятия, как «Рождество в кругу семьи», где приглашенные семьи поделились историей своей семьи, традициями, которые соблюдаются в каждой семье. С детьми провели игровую программу, в которой с удовольствием участвовали и родители. В феврале прошел вечер отдыха «Наша дружная семья», в котором приняли участие семьи </w:t>
      </w:r>
      <w:proofErr w:type="spellStart"/>
      <w:r>
        <w:rPr>
          <w:bCs/>
        </w:rPr>
        <w:t>Лазорек</w:t>
      </w:r>
      <w:proofErr w:type="spellEnd"/>
      <w:r>
        <w:rPr>
          <w:bCs/>
        </w:rPr>
        <w:t xml:space="preserve"> и Морозовых. Обе семьи являются многодетными, что еще больше сближает. В марте для детей 10 лет была предложена интерактивная игра «Я и вся моя семья». Задача была поставлена именно для детей, каждый ребенок подготовил презентацию «Моя семья», пригласил родителей и своих сестер, и братьев, принимал активное участие в подготовке. Помимо презентации, игра состояла из 3 этапов: «Семейное древо» (родословная семьи), «Сказка мудреца» (необычная семейная история), «Семейный огонь» (фирменное блюдо). За прохождение этапа, каждая семья получала медаль, которые потом менялись на «секретный пакет», в котором зашифровано </w:t>
      </w:r>
      <w:r w:rsidRPr="00981F09">
        <w:rPr>
          <w:b/>
          <w:bCs/>
        </w:rPr>
        <w:t>ключевое слово</w:t>
      </w:r>
      <w:r>
        <w:rPr>
          <w:bCs/>
        </w:rPr>
        <w:t xml:space="preserve">. Семья, отгадавшая это слово, и побеждает. Детям очень понравилось данное мероприятие, </w:t>
      </w:r>
      <w:proofErr w:type="spellStart"/>
      <w:proofErr w:type="gramStart"/>
      <w:r>
        <w:rPr>
          <w:bCs/>
        </w:rPr>
        <w:t>т.к</w:t>
      </w:r>
      <w:proofErr w:type="spellEnd"/>
      <w:proofErr w:type="gramEnd"/>
      <w:r>
        <w:rPr>
          <w:bCs/>
        </w:rPr>
        <w:t>, по сути, они являлись его сценаристами.</w:t>
      </w:r>
      <w:r w:rsidRPr="006A40C4">
        <w:rPr>
          <w:bCs/>
        </w:rPr>
        <w:t xml:space="preserve"> </w:t>
      </w:r>
    </w:p>
    <w:p w:rsidR="00A337C0" w:rsidRPr="00A337C0" w:rsidRDefault="00A337C0" w:rsidP="00A337C0">
      <w:pPr>
        <w:rPr>
          <w:b/>
        </w:rPr>
      </w:pPr>
    </w:p>
    <w:p w:rsidR="00310A5B" w:rsidRPr="00A337C0" w:rsidRDefault="00310A5B" w:rsidP="00310A5B">
      <w:pPr>
        <w:rPr>
          <w:u w:val="single"/>
        </w:rPr>
      </w:pPr>
      <w:r w:rsidRPr="00A337C0">
        <w:rPr>
          <w:u w:val="single"/>
        </w:rPr>
        <w:t>5.5. Информация о работе с инвалидами.</w:t>
      </w:r>
    </w:p>
    <w:p w:rsidR="00310A5B" w:rsidRDefault="00310A5B" w:rsidP="00310A5B">
      <w:r w:rsidRPr="00A85B4E">
        <w:t>В 1 квартале 2019г были запланированы</w:t>
      </w:r>
      <w:r>
        <w:t xml:space="preserve"> и проведены</w:t>
      </w:r>
      <w:r w:rsidRPr="00A85B4E">
        <w:t xml:space="preserve"> такие мероприятия</w:t>
      </w:r>
      <w:r>
        <w:t>, как:</w:t>
      </w:r>
    </w:p>
    <w:p w:rsidR="00310A5B" w:rsidRPr="00A85B4E" w:rsidRDefault="00310A5B" w:rsidP="00310A5B"/>
    <w:tbl>
      <w:tblPr>
        <w:tblStyle w:val="a6"/>
        <w:tblW w:w="10447" w:type="dxa"/>
        <w:tblLook w:val="04A0" w:firstRow="1" w:lastRow="0" w:firstColumn="1" w:lastColumn="0" w:noHBand="0" w:noVBand="1"/>
      </w:tblPr>
      <w:tblGrid>
        <w:gridCol w:w="4011"/>
        <w:gridCol w:w="3657"/>
        <w:gridCol w:w="2779"/>
      </w:tblGrid>
      <w:tr w:rsidR="00310A5B" w:rsidRPr="00A85B4E" w:rsidTr="00C562B2">
        <w:trPr>
          <w:trHeight w:val="508"/>
        </w:trPr>
        <w:tc>
          <w:tcPr>
            <w:tcW w:w="4011" w:type="dxa"/>
            <w:hideMark/>
          </w:tcPr>
          <w:p w:rsidR="00310A5B" w:rsidRPr="00A85B4E" w:rsidRDefault="00310A5B" w:rsidP="00C562B2">
            <w:pPr>
              <w:rPr>
                <w:bCs/>
                <w:i/>
              </w:rPr>
            </w:pPr>
            <w:r w:rsidRPr="00A85B4E">
              <w:rPr>
                <w:bCs/>
                <w:i/>
              </w:rPr>
              <w:lastRenderedPageBreak/>
              <w:t>Какие наши годы!</w:t>
            </w:r>
          </w:p>
        </w:tc>
        <w:tc>
          <w:tcPr>
            <w:tcW w:w="3657" w:type="dxa"/>
            <w:hideMark/>
          </w:tcPr>
          <w:p w:rsidR="00310A5B" w:rsidRPr="00A85B4E" w:rsidRDefault="00310A5B" w:rsidP="00C562B2">
            <w:pPr>
              <w:rPr>
                <w:bCs/>
                <w:i/>
              </w:rPr>
            </w:pPr>
            <w:r w:rsidRPr="00A85B4E">
              <w:rPr>
                <w:bCs/>
                <w:i/>
                <w:iCs/>
              </w:rPr>
              <w:t>Воскресная гостиная</w:t>
            </w:r>
          </w:p>
        </w:tc>
        <w:tc>
          <w:tcPr>
            <w:tcW w:w="2779" w:type="dxa"/>
            <w:hideMark/>
          </w:tcPr>
          <w:p w:rsidR="00310A5B" w:rsidRPr="00A85B4E" w:rsidRDefault="00310A5B" w:rsidP="00C562B2">
            <w:pPr>
              <w:rPr>
                <w:bCs/>
                <w:i/>
              </w:rPr>
            </w:pPr>
            <w:r w:rsidRPr="00A85B4E">
              <w:rPr>
                <w:bCs/>
                <w:i/>
              </w:rPr>
              <w:t>Январь</w:t>
            </w:r>
          </w:p>
        </w:tc>
      </w:tr>
      <w:tr w:rsidR="00310A5B" w:rsidRPr="00A85B4E" w:rsidTr="00C562B2">
        <w:trPr>
          <w:trHeight w:val="508"/>
        </w:trPr>
        <w:tc>
          <w:tcPr>
            <w:tcW w:w="4011" w:type="dxa"/>
            <w:hideMark/>
          </w:tcPr>
          <w:p w:rsidR="00310A5B" w:rsidRPr="00A85B4E" w:rsidRDefault="00310A5B" w:rsidP="00C562B2">
            <w:pPr>
              <w:rPr>
                <w:bCs/>
                <w:i/>
              </w:rPr>
            </w:pPr>
            <w:r w:rsidRPr="00A85B4E">
              <w:rPr>
                <w:bCs/>
                <w:i/>
              </w:rPr>
              <w:t>Зимний вечер в СДК</w:t>
            </w:r>
          </w:p>
        </w:tc>
        <w:tc>
          <w:tcPr>
            <w:tcW w:w="3657" w:type="dxa"/>
            <w:hideMark/>
          </w:tcPr>
          <w:p w:rsidR="00310A5B" w:rsidRPr="00A85B4E" w:rsidRDefault="00310A5B" w:rsidP="00C562B2">
            <w:pPr>
              <w:rPr>
                <w:bCs/>
                <w:i/>
              </w:rPr>
            </w:pPr>
            <w:r w:rsidRPr="00A85B4E">
              <w:rPr>
                <w:bCs/>
                <w:i/>
                <w:iCs/>
              </w:rPr>
              <w:t>Масленичные вечерки</w:t>
            </w:r>
          </w:p>
        </w:tc>
        <w:tc>
          <w:tcPr>
            <w:tcW w:w="2779" w:type="dxa"/>
            <w:hideMark/>
          </w:tcPr>
          <w:p w:rsidR="00310A5B" w:rsidRPr="00A85B4E" w:rsidRDefault="00310A5B" w:rsidP="00C562B2">
            <w:pPr>
              <w:rPr>
                <w:bCs/>
                <w:i/>
              </w:rPr>
            </w:pPr>
            <w:r w:rsidRPr="00A85B4E">
              <w:rPr>
                <w:bCs/>
                <w:i/>
              </w:rPr>
              <w:t>Февраль</w:t>
            </w:r>
          </w:p>
        </w:tc>
      </w:tr>
      <w:tr w:rsidR="00310A5B" w:rsidRPr="00A85B4E" w:rsidTr="00C562B2">
        <w:trPr>
          <w:trHeight w:val="508"/>
        </w:trPr>
        <w:tc>
          <w:tcPr>
            <w:tcW w:w="4011" w:type="dxa"/>
            <w:hideMark/>
          </w:tcPr>
          <w:p w:rsidR="00310A5B" w:rsidRPr="00A85B4E" w:rsidRDefault="00310A5B" w:rsidP="00C562B2">
            <w:pPr>
              <w:rPr>
                <w:bCs/>
                <w:i/>
              </w:rPr>
            </w:pPr>
            <w:r w:rsidRPr="00A85B4E">
              <w:rPr>
                <w:bCs/>
                <w:i/>
              </w:rPr>
              <w:t>Лекарство для души</w:t>
            </w:r>
          </w:p>
        </w:tc>
        <w:tc>
          <w:tcPr>
            <w:tcW w:w="3657" w:type="dxa"/>
            <w:hideMark/>
          </w:tcPr>
          <w:p w:rsidR="00310A5B" w:rsidRPr="00A85B4E" w:rsidRDefault="00310A5B" w:rsidP="00C562B2">
            <w:pPr>
              <w:rPr>
                <w:bCs/>
                <w:i/>
              </w:rPr>
            </w:pPr>
            <w:r w:rsidRPr="00A85B4E">
              <w:rPr>
                <w:bCs/>
                <w:i/>
                <w:iCs/>
              </w:rPr>
              <w:t>Вечер мудрых советов</w:t>
            </w:r>
          </w:p>
        </w:tc>
        <w:tc>
          <w:tcPr>
            <w:tcW w:w="2779" w:type="dxa"/>
            <w:hideMark/>
          </w:tcPr>
          <w:p w:rsidR="00310A5B" w:rsidRPr="00A85B4E" w:rsidRDefault="00310A5B" w:rsidP="00C562B2">
            <w:pPr>
              <w:rPr>
                <w:bCs/>
                <w:i/>
              </w:rPr>
            </w:pPr>
            <w:r w:rsidRPr="00A85B4E">
              <w:rPr>
                <w:bCs/>
                <w:i/>
              </w:rPr>
              <w:t>Март</w:t>
            </w:r>
          </w:p>
        </w:tc>
      </w:tr>
    </w:tbl>
    <w:p w:rsidR="00A337C0" w:rsidRPr="00A337C0" w:rsidRDefault="00A337C0" w:rsidP="00A337C0">
      <w:pPr>
        <w:rPr>
          <w:color w:val="FF0000"/>
        </w:rPr>
      </w:pPr>
      <w:r w:rsidRPr="00A337C0">
        <w:rPr>
          <w:color w:val="FF0000"/>
        </w:rPr>
        <w:t xml:space="preserve"> </w:t>
      </w:r>
    </w:p>
    <w:p w:rsidR="00A337C0" w:rsidRPr="00A337C0" w:rsidRDefault="00A337C0" w:rsidP="00A337C0">
      <w:pPr>
        <w:rPr>
          <w:u w:val="single"/>
        </w:rPr>
      </w:pPr>
    </w:p>
    <w:p w:rsidR="00310A5B" w:rsidRPr="00A337C0" w:rsidRDefault="00310A5B" w:rsidP="00310A5B">
      <w:pPr>
        <w:rPr>
          <w:u w:val="single"/>
        </w:rPr>
      </w:pPr>
      <w:r w:rsidRPr="00A337C0">
        <w:rPr>
          <w:u w:val="single"/>
        </w:rPr>
        <w:t>5.6. Информация о работе со старшим поколением.</w:t>
      </w:r>
    </w:p>
    <w:p w:rsidR="00310A5B" w:rsidRPr="00A85B4E" w:rsidRDefault="00310A5B" w:rsidP="00310A5B">
      <w:r w:rsidRPr="00A85B4E">
        <w:t>Основной задачей работников Дома культуры при работе с пожилыми людьми является организация досуга, вовлечение их в культурную, творческую деятельность, благодаря чему пенсионеры могут вести интересную и полноценную жизнь.</w:t>
      </w:r>
    </w:p>
    <w:p w:rsidR="00310A5B" w:rsidRPr="00A85B4E" w:rsidRDefault="00310A5B" w:rsidP="00310A5B">
      <w:r w:rsidRPr="00A85B4E">
        <w:t xml:space="preserve">Для пожилых людей устраиваются посиделки, чаепития, встречи. Эти мероприятия становятся для них поводом собраться вместе. Надо отметить, что старшее поколение   является одним из самых активных участников на всех культурно -досуговых мероприятиях, которые проводятся </w:t>
      </w:r>
      <w:proofErr w:type="spellStart"/>
      <w:r w:rsidRPr="00A85B4E">
        <w:t>вДоме</w:t>
      </w:r>
      <w:proofErr w:type="spellEnd"/>
      <w:r w:rsidRPr="00A85B4E">
        <w:t xml:space="preserve"> культуры. </w:t>
      </w:r>
    </w:p>
    <w:p w:rsidR="00310A5B" w:rsidRPr="00A85B4E" w:rsidRDefault="00310A5B" w:rsidP="00310A5B">
      <w:r w:rsidRPr="00A85B4E">
        <w:t>Решилась такая проблема как дефицит общения посредством организации их досуга и создание условий, при которых граждане пожилого возраста ощущают, что о них помнят, их ценят и уважают. Ведь правильная организация досуга улучшает состояние и настроение пожилого человека, успокаивает и даже пробуждает оптимизм. Кроме того, интересное времяпровождение избавляет от чувства одиночества, ведь главное в этой жизни – быть кому-то нужным</w:t>
      </w:r>
    </w:p>
    <w:p w:rsidR="00310A5B" w:rsidRPr="00A85B4E" w:rsidRDefault="00310A5B" w:rsidP="00310A5B">
      <w:r w:rsidRPr="00A85B4E">
        <w:t>7 марта были организованы и проведены такие мероприятия, как час поэзии «Для милых дам!» и вечер отдыха «Без Вас, любимых, жизни в мире нет!». В ходе мероприятий для отдыхающих были подготовлены и проведены торжественная часть, и небольшие концертные программы с играми и конкурсами, мероприятия заканчивались танцами и теплой дружеской беседой.</w:t>
      </w:r>
      <w:r w:rsidRPr="00A85B4E">
        <w:rPr>
          <w:i/>
        </w:rPr>
        <w:tab/>
      </w:r>
    </w:p>
    <w:p w:rsidR="00310A5B" w:rsidRPr="00A337C0" w:rsidRDefault="00310A5B" w:rsidP="00310A5B">
      <w:pPr>
        <w:rPr>
          <w:i/>
        </w:rPr>
      </w:pPr>
    </w:p>
    <w:p w:rsidR="00310A5B" w:rsidRPr="00A337C0" w:rsidRDefault="00310A5B" w:rsidP="00310A5B">
      <w:pPr>
        <w:rPr>
          <w:u w:val="single"/>
        </w:rPr>
      </w:pPr>
      <w:r w:rsidRPr="00A337C0">
        <w:rPr>
          <w:u w:val="single"/>
        </w:rPr>
        <w:t xml:space="preserve">5.7. Информация о проведении Года </w:t>
      </w:r>
      <w:r>
        <w:rPr>
          <w:u w:val="single"/>
        </w:rPr>
        <w:t>добровольца</w:t>
      </w:r>
      <w:r w:rsidRPr="00A337C0">
        <w:rPr>
          <w:u w:val="single"/>
        </w:rPr>
        <w:t xml:space="preserve">. </w:t>
      </w:r>
    </w:p>
    <w:p w:rsidR="00310A5B" w:rsidRDefault="00310A5B" w:rsidP="00310A5B">
      <w:proofErr w:type="spellStart"/>
      <w:r>
        <w:t>Волонтёрство</w:t>
      </w:r>
      <w:proofErr w:type="spellEnd"/>
      <w:r>
        <w:t xml:space="preserve"> - один из лучших способов проявить себя и реализовать свой потенциал, участвовать в социально – полезных делах, в реальных проектах, получать знания и опыт.</w:t>
      </w:r>
    </w:p>
    <w:p w:rsidR="00310A5B" w:rsidRDefault="00310A5B" w:rsidP="00310A5B">
      <w:r>
        <w:t>В течение 2018 года участники КДФ участвовали в мероприятиях различной направленности. Но прежде всего, они были задействованы в акциях, имеющих гражданско-патриотическую направленность и социальную значимость.</w:t>
      </w:r>
    </w:p>
    <w:p w:rsidR="00310A5B" w:rsidRDefault="00310A5B" w:rsidP="00310A5B">
      <w:r>
        <w:t>Ребята участвовали в таких акциях, как «Сделаем наше село чище», «Молодёжь против наркотиков», «Георгиевская ленточка», «Письмо о подвиге солдата</w:t>
      </w:r>
      <w:proofErr w:type="gramStart"/>
      <w:r>
        <w:t>»,  и</w:t>
      </w:r>
      <w:proofErr w:type="gramEnd"/>
      <w:r>
        <w:t xml:space="preserve"> др.</w:t>
      </w:r>
    </w:p>
    <w:p w:rsidR="00310A5B" w:rsidRDefault="00310A5B" w:rsidP="00310A5B">
      <w:r>
        <w:t>Ребята активно участвуют в концертах,</w:t>
      </w:r>
      <w:r w:rsidRPr="00EF12C3">
        <w:t xml:space="preserve"> проводили игры, спортивные соревнования, конкурсы</w:t>
      </w:r>
      <w:r>
        <w:t>.</w:t>
      </w:r>
    </w:p>
    <w:p w:rsidR="00310A5B" w:rsidRPr="00DD0A7E" w:rsidRDefault="00310A5B" w:rsidP="00310A5B">
      <w:r>
        <w:t>Участие ребят</w:t>
      </w:r>
      <w:r w:rsidRPr="00EF12C3">
        <w:t xml:space="preserve"> в волонтерском движении способствует изменению мировоззрения самих учащихся и приносит пользу, как государству, так и самим волонтерам, которые посредством добровольческой деятельности развивают свои умения и навыки, удовлетворяют потребность в общении и самоуважении, осознают свою полезность и нужность, развивают в себе важные личностные качества, на деле следуют своим моральным принципам.</w:t>
      </w:r>
    </w:p>
    <w:p w:rsidR="00A337C0" w:rsidRPr="00A337C0" w:rsidRDefault="00A337C0" w:rsidP="00A337C0">
      <w:pPr>
        <w:rPr>
          <w:color w:val="FF0000"/>
        </w:rPr>
      </w:pPr>
      <w:r w:rsidRPr="00A337C0">
        <w:rPr>
          <w:i/>
          <w:color w:val="FF0000"/>
        </w:rPr>
        <w:t xml:space="preserve"> </w:t>
      </w:r>
      <w:r w:rsidRPr="00A337C0">
        <w:rPr>
          <w:i/>
          <w:color w:val="FF0000"/>
        </w:rPr>
        <w:tab/>
      </w:r>
    </w:p>
    <w:p w:rsidR="00A337C0" w:rsidRPr="00A337C0" w:rsidRDefault="00A337C0" w:rsidP="00A337C0">
      <w:pPr>
        <w:rPr>
          <w:i/>
        </w:rPr>
      </w:pPr>
    </w:p>
    <w:p w:rsidR="00310A5B" w:rsidRPr="00A337C0" w:rsidRDefault="00310A5B" w:rsidP="00310A5B">
      <w:pPr>
        <w:rPr>
          <w:u w:val="single"/>
        </w:rPr>
      </w:pPr>
      <w:r w:rsidRPr="00A337C0">
        <w:rPr>
          <w:u w:val="single"/>
        </w:rPr>
        <w:t xml:space="preserve">5.7. Информация о проведении Года </w:t>
      </w:r>
      <w:r>
        <w:rPr>
          <w:u w:val="single"/>
        </w:rPr>
        <w:t>добровольца</w:t>
      </w:r>
      <w:r w:rsidRPr="00A337C0">
        <w:rPr>
          <w:u w:val="single"/>
        </w:rPr>
        <w:t xml:space="preserve">. </w:t>
      </w:r>
    </w:p>
    <w:p w:rsidR="00310A5B" w:rsidRDefault="00310A5B" w:rsidP="00310A5B">
      <w:proofErr w:type="spellStart"/>
      <w:r>
        <w:t>Волонтёрство</w:t>
      </w:r>
      <w:proofErr w:type="spellEnd"/>
      <w:r>
        <w:t xml:space="preserve"> - один из лучших способов проявить себя и реализовать свой потенциал, участвовать в социально – полезных делах, в реальных проектах, получать знания и опыт.</w:t>
      </w:r>
    </w:p>
    <w:p w:rsidR="00310A5B" w:rsidRDefault="00310A5B" w:rsidP="00310A5B">
      <w:r>
        <w:t>В течение 2018 года участники КДФ участвовали в мероприятиях различной направленности. Но прежде всего, они были задействованы в акциях, имеющих гражданско-патриотическую направленность и социальную значимость.</w:t>
      </w:r>
    </w:p>
    <w:p w:rsidR="00310A5B" w:rsidRDefault="00310A5B" w:rsidP="00310A5B">
      <w:r>
        <w:t>Ребята участвовали в таких акциях, как «Сделаем наше село чище», «Молодёжь против наркотиков», «Георгиевская ленточка», «Письмо о подвиге солдата</w:t>
      </w:r>
      <w:proofErr w:type="gramStart"/>
      <w:r>
        <w:t>»,  и</w:t>
      </w:r>
      <w:proofErr w:type="gramEnd"/>
      <w:r>
        <w:t xml:space="preserve"> др.</w:t>
      </w:r>
    </w:p>
    <w:p w:rsidR="00310A5B" w:rsidRDefault="00310A5B" w:rsidP="00310A5B">
      <w:r>
        <w:t>Ребята активно участвуют в концертах,</w:t>
      </w:r>
      <w:r w:rsidRPr="00EF12C3">
        <w:t xml:space="preserve"> проводили игры, спортивные соревнования, конкурсы</w:t>
      </w:r>
      <w:r>
        <w:t>.</w:t>
      </w:r>
    </w:p>
    <w:p w:rsidR="00310A5B" w:rsidRPr="00DD0A7E" w:rsidRDefault="00310A5B" w:rsidP="00310A5B">
      <w:r>
        <w:t>Участие ребят</w:t>
      </w:r>
      <w:r w:rsidRPr="00EF12C3">
        <w:t xml:space="preserve"> в волонтерском движении способствует изменению мировоззрения самих учащихся и приносит пользу, как государству, так и самим волонтерам, которые посредством добровольческой деятельности развивают свои умения и навыки, удовлетворяют потребность в </w:t>
      </w:r>
      <w:r w:rsidRPr="00EF12C3">
        <w:lastRenderedPageBreak/>
        <w:t>общении и самоуважении, осознают свою полезность и нужность, развивают в себе важные личностные качества, на деле следуют своим моральным принципам.</w:t>
      </w:r>
    </w:p>
    <w:p w:rsidR="00A337C0" w:rsidRPr="00A337C0" w:rsidRDefault="00A337C0" w:rsidP="00A337C0">
      <w:pPr>
        <w:rPr>
          <w:color w:val="FF0000"/>
        </w:rPr>
      </w:pPr>
    </w:p>
    <w:p w:rsidR="00C707C8" w:rsidRPr="00DD0A7E" w:rsidRDefault="00C707C8" w:rsidP="00DD0A7E"/>
    <w:p w:rsidR="00DD0A7E" w:rsidRPr="00DD0A7E" w:rsidRDefault="00DD0A7E" w:rsidP="00DD0A7E"/>
    <w:p w:rsidR="00DD0A7E" w:rsidRPr="00DD0A7E" w:rsidRDefault="00DD0A7E" w:rsidP="00DD0A7E">
      <w:pPr>
        <w:rPr>
          <w:b/>
        </w:rPr>
      </w:pPr>
      <w:r w:rsidRPr="00DD0A7E">
        <w:rPr>
          <w:b/>
        </w:rPr>
        <w:t>4.Информационные технологии, информационно-издательская деятельность:</w:t>
      </w:r>
    </w:p>
    <w:p w:rsidR="00DD0A7E" w:rsidRPr="00DD0A7E" w:rsidRDefault="00DD0A7E" w:rsidP="00DD0A7E">
      <w:pPr>
        <w:rPr>
          <w:bCs/>
          <w:u w:val="single"/>
        </w:rPr>
      </w:pPr>
      <w:r w:rsidRPr="00DD0A7E">
        <w:rPr>
          <w:bCs/>
          <w:u w:val="single"/>
        </w:rPr>
        <w:t>а) Использование новых методов информационных технологий.</w:t>
      </w:r>
    </w:p>
    <w:p w:rsidR="00DD0A7E" w:rsidRPr="00DD0A7E" w:rsidRDefault="00DD0A7E" w:rsidP="00DD0A7E">
      <w:pPr>
        <w:rPr>
          <w:bCs/>
          <w:iCs/>
          <w:u w:val="single"/>
        </w:rPr>
      </w:pPr>
      <w:r w:rsidRPr="00DD0A7E">
        <w:rPr>
          <w:bCs/>
          <w:iCs/>
          <w:u w:val="single"/>
        </w:rPr>
        <w:t xml:space="preserve">б) Развитие сайтов учреждений. </w:t>
      </w:r>
    </w:p>
    <w:p w:rsidR="00DD0A7E" w:rsidRPr="00DD0A7E" w:rsidRDefault="00DD0A7E" w:rsidP="00DD0A7E">
      <w:pPr>
        <w:rPr>
          <w:bCs/>
          <w:iCs/>
          <w:u w:val="single"/>
        </w:rPr>
      </w:pPr>
      <w:r w:rsidRPr="00DD0A7E">
        <w:rPr>
          <w:bCs/>
          <w:iCs/>
          <w:u w:val="single"/>
        </w:rPr>
        <w:t xml:space="preserve">в) наличие и деятельность </w:t>
      </w:r>
      <w:proofErr w:type="gramStart"/>
      <w:r w:rsidRPr="00DD0A7E">
        <w:rPr>
          <w:bCs/>
          <w:iCs/>
          <w:u w:val="single"/>
        </w:rPr>
        <w:t>клубов  информационных</w:t>
      </w:r>
      <w:proofErr w:type="gramEnd"/>
      <w:r w:rsidRPr="00DD0A7E">
        <w:rPr>
          <w:bCs/>
          <w:iCs/>
          <w:u w:val="single"/>
        </w:rPr>
        <w:t xml:space="preserve"> технологий. </w:t>
      </w:r>
    </w:p>
    <w:p w:rsidR="00DD0A7E" w:rsidRPr="00DD0A7E" w:rsidRDefault="00DD0A7E" w:rsidP="00DD0A7E">
      <w:pPr>
        <w:rPr>
          <w:bCs/>
          <w:iCs/>
        </w:rPr>
      </w:pPr>
      <w:r w:rsidRPr="00DD0A7E">
        <w:rPr>
          <w:bCs/>
          <w:iCs/>
        </w:rPr>
        <w:t xml:space="preserve">г) показатели информационно – издательской деятельности </w:t>
      </w:r>
    </w:p>
    <w:tbl>
      <w:tblPr>
        <w:tblW w:w="10081" w:type="dxa"/>
        <w:tblLook w:val="04A0" w:firstRow="1" w:lastRow="0" w:firstColumn="1" w:lastColumn="0" w:noHBand="0" w:noVBand="1"/>
      </w:tblPr>
      <w:tblGrid>
        <w:gridCol w:w="562"/>
        <w:gridCol w:w="3917"/>
        <w:gridCol w:w="1120"/>
        <w:gridCol w:w="816"/>
        <w:gridCol w:w="1063"/>
        <w:gridCol w:w="816"/>
        <w:gridCol w:w="936"/>
        <w:gridCol w:w="851"/>
      </w:tblGrid>
      <w:tr w:rsidR="00DD0A7E" w:rsidRPr="00DD0A7E" w:rsidTr="00DD0A7E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  <w:i/>
              </w:rPr>
            </w:pPr>
            <w:r w:rsidRPr="00DD0A7E">
              <w:rPr>
                <w:bCs/>
                <w:i/>
              </w:rPr>
              <w:t>№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Информационно - издательская деятельность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7E" w:rsidRPr="00DD0A7E" w:rsidRDefault="00DD0A7E" w:rsidP="00310A5B">
            <w:r w:rsidRPr="00DD0A7E">
              <w:t>201</w:t>
            </w:r>
            <w:r w:rsidR="00310A5B">
              <w:t>7</w:t>
            </w:r>
            <w:r w:rsidRPr="00DD0A7E">
              <w:t xml:space="preserve"> г.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7E" w:rsidRPr="00DD0A7E" w:rsidRDefault="00DD0A7E" w:rsidP="00310A5B">
            <w:r w:rsidRPr="00DD0A7E">
              <w:t>201</w:t>
            </w:r>
            <w:r w:rsidR="00310A5B">
              <w:t>8</w:t>
            </w:r>
            <w:r w:rsidRPr="00DD0A7E">
              <w:t xml:space="preserve"> г.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7E" w:rsidRPr="00DD0A7E" w:rsidRDefault="00DD0A7E" w:rsidP="00310A5B">
            <w:r w:rsidRPr="00DD0A7E">
              <w:t>201</w:t>
            </w:r>
            <w:r w:rsidR="00310A5B">
              <w:t>9</w:t>
            </w:r>
            <w:r w:rsidRPr="00DD0A7E">
              <w:t xml:space="preserve"> г.</w:t>
            </w:r>
          </w:p>
        </w:tc>
      </w:tr>
      <w:tr w:rsidR="00DD0A7E" w:rsidRPr="00DD0A7E" w:rsidTr="00C707C8">
        <w:trPr>
          <w:trHeight w:val="2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CD2C80" w:rsidP="00DD0A7E">
            <w: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публикации в местных печатных изданиях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</w:tr>
      <w:tr w:rsidR="00DD0A7E" w:rsidRPr="00DD0A7E" w:rsidTr="00C707C8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CD2C80" w:rsidP="00DD0A7E">
            <w:r>
              <w:t>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публикации в окружных и российских изданиях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</w:tr>
      <w:tr w:rsidR="00DD0A7E" w:rsidRPr="00DD0A7E" w:rsidTr="00C707C8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CD2C80" w:rsidP="00DD0A7E">
            <w:r>
              <w:t>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теле, радио репортажи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</w:tr>
      <w:tr w:rsidR="00DD0A7E" w:rsidRPr="00DD0A7E" w:rsidTr="00C707C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CD2C80" w:rsidP="00DD0A7E">
            <w:r>
              <w:t>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публикации в Интернет-источниках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</w:tr>
      <w:tr w:rsidR="00DD0A7E" w:rsidRPr="00DD0A7E" w:rsidTr="00C707C8">
        <w:trPr>
          <w:trHeight w:val="2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CD2C80" w:rsidP="00DD0A7E">
            <w:r>
              <w:t>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выпуск буклетов, брошюр и т.п. (количество изданий/ тираж)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</w:tr>
    </w:tbl>
    <w:p w:rsidR="00DD0A7E" w:rsidRPr="00DD0A7E" w:rsidRDefault="00DD0A7E" w:rsidP="00DD0A7E">
      <w:pPr>
        <w:rPr>
          <w:b/>
        </w:rPr>
      </w:pPr>
      <w:r w:rsidRPr="00DD0A7E">
        <w:rPr>
          <w:b/>
        </w:rPr>
        <w:t xml:space="preserve">5.Кадровые ресурсы учреждений культурно-досугового типа, повышение квалификации работников, потребность в кадрах, стимулирование и </w:t>
      </w:r>
      <w:proofErr w:type="gramStart"/>
      <w:r w:rsidRPr="00DD0A7E">
        <w:rPr>
          <w:b/>
        </w:rPr>
        <w:t>поощрение  кадрового</w:t>
      </w:r>
      <w:proofErr w:type="gramEnd"/>
      <w:r w:rsidRPr="00DD0A7E">
        <w:rPr>
          <w:b/>
        </w:rPr>
        <w:t xml:space="preserve"> состава:</w:t>
      </w:r>
    </w:p>
    <w:p w:rsidR="00DD0A7E" w:rsidRPr="00DD0A7E" w:rsidRDefault="00DD0A7E" w:rsidP="00DD0A7E">
      <w:pPr>
        <w:rPr>
          <w:b/>
        </w:rPr>
      </w:pPr>
    </w:p>
    <w:tbl>
      <w:tblPr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1984"/>
        <w:gridCol w:w="1418"/>
        <w:gridCol w:w="1134"/>
        <w:gridCol w:w="850"/>
        <w:gridCol w:w="709"/>
        <w:gridCol w:w="851"/>
        <w:gridCol w:w="849"/>
        <w:gridCol w:w="1560"/>
      </w:tblGrid>
      <w:tr w:rsidR="00DD0A7E" w:rsidRPr="00DD0A7E" w:rsidTr="00DD0A7E">
        <w:trPr>
          <w:trHeight w:val="27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№</w:t>
            </w:r>
          </w:p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п/п</w:t>
            </w:r>
          </w:p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 xml:space="preserve"> </w:t>
            </w:r>
          </w:p>
          <w:p w:rsidR="00DD0A7E" w:rsidRPr="00DD0A7E" w:rsidRDefault="00DD0A7E" w:rsidP="00DD0A7E">
            <w:pPr>
              <w:rPr>
                <w:bCs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Направление обучения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Обучающие формы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Количество работников, прошедших обучение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 xml:space="preserve">Финансирование   </w:t>
            </w:r>
          </w:p>
        </w:tc>
      </w:tr>
      <w:tr w:rsidR="00DD0A7E" w:rsidRPr="00DD0A7E" w:rsidTr="00DD0A7E">
        <w:trPr>
          <w:trHeight w:val="27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7E" w:rsidRPr="00DD0A7E" w:rsidRDefault="00DD0A7E" w:rsidP="00DD0A7E">
            <w:pPr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7E" w:rsidRPr="00DD0A7E" w:rsidRDefault="00DD0A7E" w:rsidP="00DD0A7E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Курсы повышения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Кратко-срочные семинары, практикумы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Мастер-классы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 xml:space="preserve">в </w:t>
            </w:r>
            <w:proofErr w:type="spellStart"/>
            <w:r w:rsidRPr="00DD0A7E">
              <w:rPr>
                <w:bCs/>
              </w:rPr>
              <w:t>т.ч</w:t>
            </w:r>
            <w:proofErr w:type="spellEnd"/>
            <w:r w:rsidRPr="00DD0A7E">
              <w:rPr>
                <w:bCs/>
              </w:rPr>
              <w:t>. работники, относящиеся к основному персоналу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 xml:space="preserve">сумма (тыс. </w:t>
            </w:r>
            <w:proofErr w:type="spellStart"/>
            <w:r w:rsidRPr="00DD0A7E">
              <w:rPr>
                <w:bCs/>
              </w:rPr>
              <w:t>руб</w:t>
            </w:r>
            <w:proofErr w:type="spellEnd"/>
            <w:r w:rsidRPr="00DD0A7E">
              <w:rPr>
                <w:b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источник финансирования</w:t>
            </w:r>
          </w:p>
        </w:tc>
      </w:tr>
      <w:tr w:rsidR="00DD0A7E" w:rsidRPr="00DD0A7E" w:rsidTr="00C707C8">
        <w:trPr>
          <w:trHeight w:val="4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hideMark/>
          </w:tcPr>
          <w:p w:rsidR="00DD0A7E" w:rsidRPr="00DD0A7E" w:rsidRDefault="00DD0A7E" w:rsidP="00DD0A7E">
            <w:r w:rsidRPr="00DD0A7E">
              <w:t xml:space="preserve">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DD0A7E" w:rsidRPr="00DD0A7E" w:rsidRDefault="00DD0A7E" w:rsidP="00DD0A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DD0A7E" w:rsidRPr="00DD0A7E" w:rsidRDefault="00DD0A7E" w:rsidP="00DD0A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DD0A7E" w:rsidRPr="00DD0A7E" w:rsidRDefault="00DD0A7E" w:rsidP="00DD0A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DD0A7E" w:rsidRPr="00DD0A7E" w:rsidRDefault="00DD0A7E" w:rsidP="00DD0A7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7E" w:rsidRPr="00DD0A7E" w:rsidRDefault="00DD0A7E" w:rsidP="00DD0A7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7E" w:rsidRPr="00DD0A7E" w:rsidRDefault="00DD0A7E" w:rsidP="00DD0A7E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</w:tr>
    </w:tbl>
    <w:p w:rsidR="00DD0A7E" w:rsidRPr="00DD0A7E" w:rsidRDefault="00DD0A7E" w:rsidP="00DD0A7E">
      <w:pPr>
        <w:rPr>
          <w:i/>
        </w:rPr>
      </w:pPr>
    </w:p>
    <w:p w:rsidR="00DD0A7E" w:rsidRPr="00DD0A7E" w:rsidRDefault="00DD0A7E" w:rsidP="00DD0A7E">
      <w:r w:rsidRPr="00DD0A7E">
        <w:t>б) потребность в кадрах и их обучении;</w:t>
      </w:r>
    </w:p>
    <w:p w:rsidR="00DD0A7E" w:rsidRPr="00DD0A7E" w:rsidRDefault="00DD0A7E" w:rsidP="00DD0A7E"/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655"/>
      </w:tblGrid>
      <w:tr w:rsidR="00310A5B" w:rsidRPr="00DD0A7E" w:rsidTr="00C562B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A5B" w:rsidRPr="00DD0A7E" w:rsidRDefault="00310A5B" w:rsidP="00C562B2">
            <w:pPr>
              <w:rPr>
                <w:b/>
              </w:rPr>
            </w:pPr>
            <w:r w:rsidRPr="00DD0A7E">
              <w:rPr>
                <w:b/>
              </w:rPr>
              <w:t>Направление      деятельности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A5B" w:rsidRPr="00DD0A7E" w:rsidRDefault="00310A5B" w:rsidP="00C562B2">
            <w:pPr>
              <w:rPr>
                <w:b/>
              </w:rPr>
            </w:pPr>
            <w:r w:rsidRPr="00DD0A7E">
              <w:rPr>
                <w:b/>
              </w:rPr>
              <w:t xml:space="preserve">Потребность в специалистах по направлениям деятельности с указанием должности и количества штатных единиц </w:t>
            </w:r>
            <w:r w:rsidRPr="00DD0A7E">
              <w:rPr>
                <w:b/>
                <w:i/>
                <w:u w:val="single"/>
              </w:rPr>
              <w:t>(вакансии)</w:t>
            </w:r>
          </w:p>
        </w:tc>
      </w:tr>
      <w:tr w:rsidR="00310A5B" w:rsidRPr="00DD0A7E" w:rsidTr="00C562B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5B" w:rsidRPr="00DD0A7E" w:rsidRDefault="00310A5B" w:rsidP="00C562B2">
            <w:pPr>
              <w:rPr>
                <w:b/>
              </w:rPr>
            </w:pPr>
            <w:r>
              <w:rPr>
                <w:b/>
              </w:rPr>
              <w:t>Специалист по жанрам творчества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5B" w:rsidRPr="00DD0A7E" w:rsidRDefault="00310A5B" w:rsidP="00C562B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310A5B" w:rsidRPr="00DD0A7E" w:rsidRDefault="00310A5B" w:rsidP="00310A5B"/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8"/>
      </w:tblGrid>
      <w:tr w:rsidR="00310A5B" w:rsidRPr="00DD0A7E" w:rsidTr="00C562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A5B" w:rsidRPr="00DD0A7E" w:rsidRDefault="00310A5B" w:rsidP="00C562B2">
            <w:pPr>
              <w:rPr>
                <w:b/>
              </w:rPr>
            </w:pPr>
            <w:r w:rsidRPr="00DD0A7E">
              <w:rPr>
                <w:b/>
              </w:rPr>
              <w:t>Направление деятельности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A5B" w:rsidRPr="00DD0A7E" w:rsidRDefault="00310A5B" w:rsidP="00C562B2">
            <w:pPr>
              <w:rPr>
                <w:b/>
              </w:rPr>
            </w:pPr>
            <w:r w:rsidRPr="00DD0A7E">
              <w:rPr>
                <w:b/>
              </w:rPr>
              <w:t>Интересующая тема для обучения</w:t>
            </w:r>
          </w:p>
        </w:tc>
      </w:tr>
      <w:tr w:rsidR="00310A5B" w:rsidRPr="00DD0A7E" w:rsidTr="00C562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5B" w:rsidRPr="00DD0A7E" w:rsidRDefault="00310A5B" w:rsidP="00C562B2"/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5B" w:rsidRPr="00DD0A7E" w:rsidRDefault="00310A5B" w:rsidP="00C562B2"/>
        </w:tc>
      </w:tr>
    </w:tbl>
    <w:p w:rsidR="00310A5B" w:rsidRPr="00DD0A7E" w:rsidRDefault="00310A5B" w:rsidP="00310A5B">
      <w:pPr>
        <w:rPr>
          <w:b/>
        </w:rPr>
      </w:pPr>
      <w:r w:rsidRPr="00DD0A7E">
        <w:rPr>
          <w:b/>
        </w:rPr>
        <w:t xml:space="preserve"> </w:t>
      </w:r>
    </w:p>
    <w:p w:rsidR="00DD0A7E" w:rsidRPr="00DD0A7E" w:rsidRDefault="00DD0A7E" w:rsidP="00DD0A7E">
      <w:pPr>
        <w:rPr>
          <w:bCs/>
        </w:rPr>
      </w:pPr>
      <w:r w:rsidRPr="00DD0A7E">
        <w:rPr>
          <w:b/>
          <w:bCs/>
        </w:rPr>
        <w:t xml:space="preserve">6.Выводы </w:t>
      </w:r>
      <w:proofErr w:type="gramStart"/>
      <w:r w:rsidRPr="00DD0A7E">
        <w:rPr>
          <w:b/>
          <w:bCs/>
        </w:rPr>
        <w:t>по  анализу</w:t>
      </w:r>
      <w:proofErr w:type="gramEnd"/>
      <w:r w:rsidRPr="00DD0A7E">
        <w:rPr>
          <w:b/>
          <w:bCs/>
        </w:rPr>
        <w:t xml:space="preserve">  деятельности за отчетный период,  определение основных  направлений  развития и приоритетных задач на новый плановый период</w:t>
      </w:r>
      <w:r w:rsidRPr="00DD0A7E">
        <w:rPr>
          <w:bCs/>
        </w:rPr>
        <w:t>.</w:t>
      </w:r>
    </w:p>
    <w:p w:rsidR="00DD0A7E" w:rsidRPr="00DD0A7E" w:rsidRDefault="00DD0A7E" w:rsidP="00DD0A7E">
      <w:pPr>
        <w:rPr>
          <w:bCs/>
        </w:rPr>
      </w:pPr>
    </w:p>
    <w:p w:rsidR="00310A5B" w:rsidRPr="006A40C4" w:rsidRDefault="00310A5B" w:rsidP="00310A5B">
      <w:bookmarkStart w:id="2" w:name="_Toc368064885"/>
      <w:bookmarkEnd w:id="1"/>
      <w:r>
        <w:t>В 1полугодии 2019 года</w:t>
      </w:r>
      <w:r w:rsidRPr="006A40C4">
        <w:t xml:space="preserve"> деятельность СДК характеризует стабильность, повышение уровня проводимых мероприятий и востребованность предоставляемых услуг. Главной задачей СДК является создание благоприятных условий для творческой самореализации представителей всех возрастных групп и социальных категорий населения, формирование и развитие культурной среды в поселке. Ведущие специалисты СДК в своей работе учитывают социокультурные запросы и интересы различных категорий населения.</w:t>
      </w:r>
    </w:p>
    <w:p w:rsidR="00310A5B" w:rsidRPr="006A40C4" w:rsidRDefault="00310A5B" w:rsidP="00310A5B">
      <w:pPr>
        <w:sectPr w:rsidR="00310A5B" w:rsidRPr="006A40C4" w:rsidSect="00DD0A7E">
          <w:pgSz w:w="11906" w:h="16838"/>
          <w:pgMar w:top="709" w:right="709" w:bottom="851" w:left="1134" w:header="709" w:footer="709" w:gutter="0"/>
          <w:pgNumType w:start="1"/>
          <w:cols w:space="720"/>
          <w:docGrid w:linePitch="299"/>
        </w:sectPr>
      </w:pPr>
      <w:r w:rsidRPr="006A40C4">
        <w:t>Значительную роль в работе нашего учреждения культуры занимали мероприятия в сфере организации досуговой деятельности детей, подростков и молодежи. СДК является для населения и, прежде всего для молодежи, детей и подростков территорией общения и досуга, способствующей раскрытию их самых различных способностей, содействующей воспитанию и просвещению.</w:t>
      </w:r>
    </w:p>
    <w:p w:rsidR="00DD0A7E" w:rsidRPr="00DD0A7E" w:rsidRDefault="00DD0A7E" w:rsidP="00DD0A7E">
      <w:pPr>
        <w:rPr>
          <w:b/>
        </w:rPr>
        <w:sectPr w:rsidR="00DD0A7E" w:rsidRPr="00DD0A7E" w:rsidSect="00DD0A7E">
          <w:pgSz w:w="11906" w:h="16838"/>
          <w:pgMar w:top="709" w:right="709" w:bottom="851" w:left="1134" w:header="709" w:footer="709" w:gutter="0"/>
          <w:pgNumType w:start="1"/>
          <w:cols w:space="720"/>
          <w:docGrid w:linePitch="299"/>
        </w:sectPr>
      </w:pPr>
    </w:p>
    <w:bookmarkEnd w:id="2"/>
    <w:p w:rsidR="006424A9" w:rsidRDefault="006424A9"/>
    <w:sectPr w:rsidR="0064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D5B"/>
    <w:multiLevelType w:val="hybridMultilevel"/>
    <w:tmpl w:val="6ED2FE2C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" w15:restartNumberingAfterBreak="0">
    <w:nsid w:val="10F52761"/>
    <w:multiLevelType w:val="hybridMultilevel"/>
    <w:tmpl w:val="503C648E"/>
    <w:lvl w:ilvl="0" w:tplc="735857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8275E4"/>
    <w:multiLevelType w:val="multilevel"/>
    <w:tmpl w:val="A926B51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280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" w15:restartNumberingAfterBreak="0">
    <w:nsid w:val="230D733F"/>
    <w:multiLevelType w:val="multilevel"/>
    <w:tmpl w:val="20F22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50E3443"/>
    <w:multiLevelType w:val="hybridMultilevel"/>
    <w:tmpl w:val="0E5C4DE8"/>
    <w:lvl w:ilvl="0" w:tplc="8D88165C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5" w15:restartNumberingAfterBreak="0">
    <w:nsid w:val="293C22E2"/>
    <w:multiLevelType w:val="multilevel"/>
    <w:tmpl w:val="AE64A02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A4E24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8F08A4"/>
    <w:multiLevelType w:val="hybridMultilevel"/>
    <w:tmpl w:val="8C8C739A"/>
    <w:lvl w:ilvl="0" w:tplc="795AE1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561AC9"/>
    <w:multiLevelType w:val="multilevel"/>
    <w:tmpl w:val="7BE09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9" w15:restartNumberingAfterBreak="0">
    <w:nsid w:val="34F31624"/>
    <w:multiLevelType w:val="multilevel"/>
    <w:tmpl w:val="209695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 w15:restartNumberingAfterBreak="0">
    <w:nsid w:val="36FF1745"/>
    <w:multiLevelType w:val="multilevel"/>
    <w:tmpl w:val="C3B6AC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6B0D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B31478"/>
    <w:multiLevelType w:val="hybridMultilevel"/>
    <w:tmpl w:val="E03ACC96"/>
    <w:lvl w:ilvl="0" w:tplc="A8EE2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55E26"/>
    <w:multiLevelType w:val="multilevel"/>
    <w:tmpl w:val="9F783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37239CA"/>
    <w:multiLevelType w:val="hybridMultilevel"/>
    <w:tmpl w:val="6FA20EBA"/>
    <w:lvl w:ilvl="0" w:tplc="4BAA0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175E15"/>
    <w:multiLevelType w:val="hybridMultilevel"/>
    <w:tmpl w:val="8104E552"/>
    <w:lvl w:ilvl="0" w:tplc="D20212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D46C7"/>
    <w:multiLevelType w:val="hybridMultilevel"/>
    <w:tmpl w:val="9EA8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539AC"/>
    <w:multiLevelType w:val="multilevel"/>
    <w:tmpl w:val="3BEC2F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2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8" w15:restartNumberingAfterBreak="0">
    <w:nsid w:val="4F8D1BFE"/>
    <w:multiLevelType w:val="hybridMultilevel"/>
    <w:tmpl w:val="1898EDB0"/>
    <w:lvl w:ilvl="0" w:tplc="3F54DF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2361B38"/>
    <w:multiLevelType w:val="multilevel"/>
    <w:tmpl w:val="B1D6EA28"/>
    <w:lvl w:ilvl="0">
      <w:start w:val="1"/>
      <w:numFmt w:val="decimal"/>
      <w:lvlText w:val="%1."/>
      <w:lvlJc w:val="left"/>
      <w:pPr>
        <w:ind w:left="1723" w:hanging="1155"/>
      </w:pPr>
      <w:rPr>
        <w:rFonts w:ascii="Times New Roman" w:eastAsia="Times New Roman" w:hAnsi="Times New Roman" w:cs="Times New Roman"/>
        <w:b/>
        <w:color w:val="0F243E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color w:val="0F243E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color w:val="0F243E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color w:val="0F243E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color w:val="0F243E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color w:val="0F243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0F243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0F243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0F243E"/>
      </w:rPr>
    </w:lvl>
  </w:abstractNum>
  <w:abstractNum w:abstractNumId="20" w15:restartNumberingAfterBreak="0">
    <w:nsid w:val="5B0C26E7"/>
    <w:multiLevelType w:val="hybridMultilevel"/>
    <w:tmpl w:val="66E25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73C3A"/>
    <w:multiLevelType w:val="multilevel"/>
    <w:tmpl w:val="63BEFC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1800"/>
      </w:pPr>
      <w:rPr>
        <w:rFonts w:hint="default"/>
      </w:rPr>
    </w:lvl>
  </w:abstractNum>
  <w:abstractNum w:abstractNumId="22" w15:restartNumberingAfterBreak="0">
    <w:nsid w:val="628F5733"/>
    <w:multiLevelType w:val="multilevel"/>
    <w:tmpl w:val="1AA46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175A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95D6C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F2C4411"/>
    <w:multiLevelType w:val="hybridMultilevel"/>
    <w:tmpl w:val="0B4C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C5BC4"/>
    <w:multiLevelType w:val="hybridMultilevel"/>
    <w:tmpl w:val="33E8A9AE"/>
    <w:lvl w:ilvl="0" w:tplc="150813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00FD5"/>
    <w:multiLevelType w:val="multilevel"/>
    <w:tmpl w:val="110687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9974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5D37E5E"/>
    <w:multiLevelType w:val="multilevel"/>
    <w:tmpl w:val="2E04BD9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30" w15:restartNumberingAfterBreak="0">
    <w:nsid w:val="7E3D3756"/>
    <w:multiLevelType w:val="multilevel"/>
    <w:tmpl w:val="5B623F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4"/>
  </w:num>
  <w:num w:numId="9">
    <w:abstractNumId w:val="28"/>
  </w:num>
  <w:num w:numId="10">
    <w:abstractNumId w:val="23"/>
  </w:num>
  <w:num w:numId="11">
    <w:abstractNumId w:val="11"/>
  </w:num>
  <w:num w:numId="12">
    <w:abstractNumId w:val="5"/>
  </w:num>
  <w:num w:numId="13">
    <w:abstractNumId w:val="29"/>
  </w:num>
  <w:num w:numId="14">
    <w:abstractNumId w:val="4"/>
  </w:num>
  <w:num w:numId="15">
    <w:abstractNumId w:val="16"/>
  </w:num>
  <w:num w:numId="16">
    <w:abstractNumId w:val="27"/>
  </w:num>
  <w:num w:numId="17">
    <w:abstractNumId w:val="22"/>
  </w:num>
  <w:num w:numId="18">
    <w:abstractNumId w:val="17"/>
  </w:num>
  <w:num w:numId="19">
    <w:abstractNumId w:val="21"/>
  </w:num>
  <w:num w:numId="20">
    <w:abstractNumId w:val="1"/>
  </w:num>
  <w:num w:numId="21">
    <w:abstractNumId w:val="7"/>
  </w:num>
  <w:num w:numId="22">
    <w:abstractNumId w:val="9"/>
  </w:num>
  <w:num w:numId="23">
    <w:abstractNumId w:val="13"/>
  </w:num>
  <w:num w:numId="24">
    <w:abstractNumId w:val="3"/>
  </w:num>
  <w:num w:numId="25">
    <w:abstractNumId w:val="8"/>
  </w:num>
  <w:num w:numId="26">
    <w:abstractNumId w:val="30"/>
  </w:num>
  <w:num w:numId="27">
    <w:abstractNumId w:val="25"/>
  </w:num>
  <w:num w:numId="28">
    <w:abstractNumId w:val="15"/>
  </w:num>
  <w:num w:numId="29">
    <w:abstractNumId w:val="20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3E"/>
    <w:rsid w:val="00091D1B"/>
    <w:rsid w:val="0009346A"/>
    <w:rsid w:val="000D2477"/>
    <w:rsid w:val="001000B6"/>
    <w:rsid w:val="0010224D"/>
    <w:rsid w:val="001058E8"/>
    <w:rsid w:val="00105FB1"/>
    <w:rsid w:val="001458CE"/>
    <w:rsid w:val="00151F55"/>
    <w:rsid w:val="001914E3"/>
    <w:rsid w:val="001A46B0"/>
    <w:rsid w:val="001A5A3F"/>
    <w:rsid w:val="001C69D0"/>
    <w:rsid w:val="001D0F7A"/>
    <w:rsid w:val="001D66B0"/>
    <w:rsid w:val="001F3FBE"/>
    <w:rsid w:val="00261C48"/>
    <w:rsid w:val="002741D9"/>
    <w:rsid w:val="00294AF3"/>
    <w:rsid w:val="002A3D4B"/>
    <w:rsid w:val="002D0105"/>
    <w:rsid w:val="002E166B"/>
    <w:rsid w:val="002E5E9B"/>
    <w:rsid w:val="00310A5B"/>
    <w:rsid w:val="0036718F"/>
    <w:rsid w:val="003943B3"/>
    <w:rsid w:val="003A13B1"/>
    <w:rsid w:val="004647D7"/>
    <w:rsid w:val="004860FF"/>
    <w:rsid w:val="0051554F"/>
    <w:rsid w:val="005220F0"/>
    <w:rsid w:val="00522E18"/>
    <w:rsid w:val="005661B4"/>
    <w:rsid w:val="005777DE"/>
    <w:rsid w:val="005A64C4"/>
    <w:rsid w:val="005E5E18"/>
    <w:rsid w:val="005F56FF"/>
    <w:rsid w:val="006027DC"/>
    <w:rsid w:val="00615F42"/>
    <w:rsid w:val="006305D7"/>
    <w:rsid w:val="006318D9"/>
    <w:rsid w:val="006424A9"/>
    <w:rsid w:val="0065472A"/>
    <w:rsid w:val="00681975"/>
    <w:rsid w:val="007950F0"/>
    <w:rsid w:val="007C4666"/>
    <w:rsid w:val="00801543"/>
    <w:rsid w:val="00811373"/>
    <w:rsid w:val="00811495"/>
    <w:rsid w:val="008B0EB2"/>
    <w:rsid w:val="008C7C15"/>
    <w:rsid w:val="008E57C6"/>
    <w:rsid w:val="00906757"/>
    <w:rsid w:val="00916D3E"/>
    <w:rsid w:val="00921BE9"/>
    <w:rsid w:val="00936F54"/>
    <w:rsid w:val="009A43A0"/>
    <w:rsid w:val="009F6F85"/>
    <w:rsid w:val="00A23193"/>
    <w:rsid w:val="00A337C0"/>
    <w:rsid w:val="00A463E6"/>
    <w:rsid w:val="00A50474"/>
    <w:rsid w:val="00A73903"/>
    <w:rsid w:val="00AA10A0"/>
    <w:rsid w:val="00AB6986"/>
    <w:rsid w:val="00AC5EF1"/>
    <w:rsid w:val="00AF5494"/>
    <w:rsid w:val="00B8216C"/>
    <w:rsid w:val="00BE0EE9"/>
    <w:rsid w:val="00C27855"/>
    <w:rsid w:val="00C453CE"/>
    <w:rsid w:val="00C562B2"/>
    <w:rsid w:val="00C707C8"/>
    <w:rsid w:val="00C725E5"/>
    <w:rsid w:val="00C87DC8"/>
    <w:rsid w:val="00CD2C80"/>
    <w:rsid w:val="00CD5FDA"/>
    <w:rsid w:val="00D230CE"/>
    <w:rsid w:val="00D56EFB"/>
    <w:rsid w:val="00D71825"/>
    <w:rsid w:val="00D73BF0"/>
    <w:rsid w:val="00DA2715"/>
    <w:rsid w:val="00DC1FDD"/>
    <w:rsid w:val="00DD0A7E"/>
    <w:rsid w:val="00DE1E0F"/>
    <w:rsid w:val="00E02D92"/>
    <w:rsid w:val="00E220EA"/>
    <w:rsid w:val="00E2525B"/>
    <w:rsid w:val="00ED1CC7"/>
    <w:rsid w:val="00EF68C9"/>
    <w:rsid w:val="00F041BD"/>
    <w:rsid w:val="00F229E8"/>
    <w:rsid w:val="00F31CFB"/>
    <w:rsid w:val="00F529A0"/>
    <w:rsid w:val="00F52DBF"/>
    <w:rsid w:val="00F82592"/>
    <w:rsid w:val="00FB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412D"/>
  <w15:docId w15:val="{A7BD65A8-CD7C-4F3E-BD97-E2E7391C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1BD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0A7E"/>
    <w:pPr>
      <w:keepNext/>
      <w:jc w:val="center"/>
      <w:outlineLvl w:val="0"/>
    </w:pPr>
    <w:rPr>
      <w:rFonts w:eastAsia="Times New Roman" w:cs="Times New Roman"/>
      <w:i/>
      <w:sz w:val="26"/>
    </w:rPr>
  </w:style>
  <w:style w:type="paragraph" w:styleId="2">
    <w:name w:val="heading 2"/>
    <w:basedOn w:val="a"/>
    <w:next w:val="a"/>
    <w:link w:val="20"/>
    <w:unhideWhenUsed/>
    <w:qFormat/>
    <w:rsid w:val="00DD0A7E"/>
    <w:pPr>
      <w:keepNext/>
      <w:jc w:val="center"/>
      <w:outlineLvl w:val="1"/>
    </w:pPr>
    <w:rPr>
      <w:rFonts w:eastAsia="Times New Roman" w:cs="Times New Roman"/>
      <w:b/>
    </w:rPr>
  </w:style>
  <w:style w:type="paragraph" w:styleId="3">
    <w:name w:val="heading 3"/>
    <w:basedOn w:val="a"/>
    <w:next w:val="a"/>
    <w:link w:val="30"/>
    <w:unhideWhenUsed/>
    <w:qFormat/>
    <w:rsid w:val="00DD0A7E"/>
    <w:pPr>
      <w:keepNext/>
      <w:jc w:val="center"/>
      <w:outlineLvl w:val="2"/>
    </w:pPr>
    <w:rPr>
      <w:rFonts w:eastAsia="Times New Roman" w:cs="Times New Roman"/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DD0A7E"/>
    <w:pPr>
      <w:keepNext/>
      <w:jc w:val="right"/>
      <w:outlineLvl w:val="3"/>
    </w:pPr>
    <w:rPr>
      <w:rFonts w:eastAsia="Times New Roman" w:cs="Times New Roman"/>
      <w:sz w:val="26"/>
    </w:rPr>
  </w:style>
  <w:style w:type="paragraph" w:styleId="5">
    <w:name w:val="heading 5"/>
    <w:basedOn w:val="a"/>
    <w:next w:val="a"/>
    <w:link w:val="50"/>
    <w:unhideWhenUsed/>
    <w:qFormat/>
    <w:rsid w:val="00DD0A7E"/>
    <w:pPr>
      <w:keepNext/>
      <w:jc w:val="center"/>
      <w:outlineLvl w:val="4"/>
    </w:pPr>
    <w:rPr>
      <w:rFonts w:eastAsia="Times New Roman" w:cs="Times New Roman"/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DD0A7E"/>
    <w:pPr>
      <w:keepNext/>
      <w:outlineLvl w:val="5"/>
    </w:pPr>
    <w:rPr>
      <w:rFonts w:eastAsia="Times New Roman" w:cs="Times New Roman"/>
      <w:b/>
      <w:sz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D0A7E"/>
    <w:pPr>
      <w:keepNext/>
      <w:outlineLvl w:val="6"/>
    </w:pPr>
    <w:rPr>
      <w:rFonts w:eastAsia="Times New Roman" w:cs="Times New Roman"/>
      <w:i/>
      <w:sz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D0A7E"/>
    <w:pPr>
      <w:keepNext/>
      <w:jc w:val="both"/>
      <w:outlineLvl w:val="7"/>
    </w:pPr>
    <w:rPr>
      <w:rFonts w:eastAsia="Times New Roman" w:cs="Times New Roman"/>
      <w:i/>
      <w:sz w:val="32"/>
      <w:u w:val="singl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D0A7E"/>
    <w:pPr>
      <w:keepNext/>
      <w:outlineLvl w:val="8"/>
    </w:pPr>
    <w:rPr>
      <w:rFonts w:eastAsia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41BD"/>
  </w:style>
  <w:style w:type="character" w:customStyle="1" w:styleId="a4">
    <w:name w:val="Без интервала Знак"/>
    <w:basedOn w:val="a0"/>
    <w:link w:val="a3"/>
    <w:uiPriority w:val="1"/>
    <w:locked/>
    <w:rsid w:val="00F041BD"/>
  </w:style>
  <w:style w:type="paragraph" w:styleId="a5">
    <w:name w:val="List Paragraph"/>
    <w:basedOn w:val="a"/>
    <w:uiPriority w:val="34"/>
    <w:qFormat/>
    <w:rsid w:val="00F041B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DD0A7E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0A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0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0A7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D0A7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D0A7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D0A7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D0A7E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D0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DD0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0A7E"/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D0A7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DD0A7E"/>
    <w:pPr>
      <w:spacing w:after="120" w:line="276" w:lineRule="auto"/>
      <w:ind w:left="283"/>
    </w:pPr>
    <w:rPr>
      <w:rFonts w:ascii="Calibri" w:eastAsia="Times New Roman" w:hAnsi="Calibri" w:cs="Times New Roman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DD0A7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D0A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DD0A7E"/>
    <w:pPr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DD0A7E"/>
  </w:style>
  <w:style w:type="character" w:styleId="ad">
    <w:name w:val="Hyperlink"/>
    <w:uiPriority w:val="99"/>
    <w:unhideWhenUsed/>
    <w:rsid w:val="00DD0A7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DD0A7E"/>
    <w:rPr>
      <w:rFonts w:eastAsia="Times New Roman" w:cs="Times New Roman"/>
      <w:sz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DD0A7E"/>
    <w:pPr>
      <w:ind w:left="200"/>
    </w:pPr>
    <w:rPr>
      <w:rFonts w:eastAsia="Times New Roman" w:cs="Times New Roman"/>
      <w:sz w:val="20"/>
    </w:rPr>
  </w:style>
  <w:style w:type="paragraph" w:styleId="ae">
    <w:name w:val="footnote text"/>
    <w:basedOn w:val="a"/>
    <w:link w:val="af"/>
    <w:uiPriority w:val="99"/>
    <w:semiHidden/>
    <w:unhideWhenUsed/>
    <w:rsid w:val="00DD0A7E"/>
    <w:rPr>
      <w:rFonts w:eastAsia="Times New Roman" w:cs="Times New Roman"/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D0A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DD0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0"/>
    <w:uiPriority w:val="99"/>
    <w:semiHidden/>
    <w:unhideWhenUsed/>
    <w:rsid w:val="00DD0A7E"/>
    <w:pPr>
      <w:tabs>
        <w:tab w:val="center" w:pos="4677"/>
        <w:tab w:val="right" w:pos="9355"/>
      </w:tabs>
    </w:pPr>
    <w:rPr>
      <w:rFonts w:eastAsia="Times New Roman" w:cs="Times New Roman"/>
      <w:sz w:val="20"/>
    </w:rPr>
  </w:style>
  <w:style w:type="character" w:customStyle="1" w:styleId="12">
    <w:name w:val="Верхний колонтитул Знак1"/>
    <w:basedOn w:val="a0"/>
    <w:uiPriority w:val="99"/>
    <w:semiHidden/>
    <w:rsid w:val="00DD0A7E"/>
    <w:rPr>
      <w:rFonts w:ascii="Times New Roman" w:hAnsi="Times New Roman"/>
      <w:sz w:val="24"/>
      <w:szCs w:val="20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DD0A7E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2"/>
    <w:uiPriority w:val="99"/>
    <w:semiHidden/>
    <w:unhideWhenUsed/>
    <w:rsid w:val="00DD0A7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13">
    <w:name w:val="Нижний колонтитул Знак1"/>
    <w:basedOn w:val="a0"/>
    <w:uiPriority w:val="99"/>
    <w:semiHidden/>
    <w:rsid w:val="00DD0A7E"/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DD0A7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DD0A7E"/>
    <w:pPr>
      <w:jc w:val="both"/>
    </w:pPr>
    <w:rPr>
      <w:rFonts w:eastAsia="Times New Roman" w:cs="Times New Roman"/>
      <w:b/>
      <w:sz w:val="22"/>
    </w:rPr>
  </w:style>
  <w:style w:type="character" w:customStyle="1" w:styleId="210">
    <w:name w:val="Основной текст 2 Знак1"/>
    <w:basedOn w:val="a0"/>
    <w:uiPriority w:val="99"/>
    <w:semiHidden/>
    <w:rsid w:val="00DD0A7E"/>
    <w:rPr>
      <w:rFonts w:ascii="Times New Roman" w:hAnsi="Times New Roman"/>
      <w:sz w:val="24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D0A7E"/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D0A7E"/>
    <w:rPr>
      <w:rFonts w:eastAsia="Times New Roman" w:cs="Times New Roman"/>
      <w:sz w:val="22"/>
    </w:rPr>
  </w:style>
  <w:style w:type="character" w:customStyle="1" w:styleId="310">
    <w:name w:val="Основной текст 3 Знак1"/>
    <w:basedOn w:val="a0"/>
    <w:uiPriority w:val="99"/>
    <w:semiHidden/>
    <w:rsid w:val="00DD0A7E"/>
    <w:rPr>
      <w:rFonts w:ascii="Times New Roman" w:hAnsi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DD0A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DD0A7E"/>
    <w:pPr>
      <w:ind w:firstLine="708"/>
      <w:jc w:val="both"/>
    </w:pPr>
    <w:rPr>
      <w:rFonts w:eastAsia="Times New Roman" w:cs="Times New Roman"/>
      <w:sz w:val="26"/>
    </w:rPr>
  </w:style>
  <w:style w:type="character" w:customStyle="1" w:styleId="211">
    <w:name w:val="Основной текст с отступом 2 Знак1"/>
    <w:basedOn w:val="a0"/>
    <w:uiPriority w:val="99"/>
    <w:semiHidden/>
    <w:rsid w:val="00DD0A7E"/>
    <w:rPr>
      <w:rFonts w:ascii="Times New Roman" w:hAnsi="Times New Roman"/>
      <w:sz w:val="24"/>
      <w:szCs w:val="20"/>
      <w:lang w:eastAsia="ru-RU"/>
    </w:rPr>
  </w:style>
  <w:style w:type="paragraph" w:styleId="af4">
    <w:name w:val="Block Text"/>
    <w:basedOn w:val="a"/>
    <w:uiPriority w:val="99"/>
    <w:semiHidden/>
    <w:unhideWhenUsed/>
    <w:rsid w:val="00DD0A7E"/>
    <w:pPr>
      <w:widowControl w:val="0"/>
      <w:shd w:val="clear" w:color="auto" w:fill="FFFFFF"/>
      <w:autoSpaceDE w:val="0"/>
      <w:autoSpaceDN w:val="0"/>
      <w:adjustRightInd w:val="0"/>
      <w:spacing w:before="67" w:line="230" w:lineRule="exact"/>
      <w:ind w:left="24" w:right="43" w:firstLine="504"/>
      <w:jc w:val="both"/>
    </w:pPr>
    <w:rPr>
      <w:rFonts w:eastAsia="Times New Roman" w:cs="Times New Roman"/>
      <w:color w:val="000000"/>
    </w:rPr>
  </w:style>
  <w:style w:type="paragraph" w:styleId="af5">
    <w:name w:val="Document Map"/>
    <w:basedOn w:val="a"/>
    <w:link w:val="af6"/>
    <w:uiPriority w:val="99"/>
    <w:semiHidden/>
    <w:unhideWhenUsed/>
    <w:rsid w:val="00DD0A7E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D0A7E"/>
    <w:rPr>
      <w:rFonts w:ascii="Tahoma" w:eastAsia="Times New Roman" w:hAnsi="Tahoma" w:cs="Times New Roman"/>
      <w:sz w:val="16"/>
      <w:szCs w:val="16"/>
    </w:rPr>
  </w:style>
  <w:style w:type="paragraph" w:customStyle="1" w:styleId="--">
    <w:name w:val="- СТРАНИЦА -"/>
    <w:uiPriority w:val="99"/>
    <w:rsid w:val="00DD0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название"/>
    <w:basedOn w:val="a9"/>
    <w:uiPriority w:val="99"/>
    <w:qFormat/>
    <w:rsid w:val="00DD0A7E"/>
    <w:pPr>
      <w:widowControl w:val="0"/>
      <w:autoSpaceDE w:val="0"/>
      <w:autoSpaceDN w:val="0"/>
      <w:adjustRightInd w:val="0"/>
      <w:spacing w:line="240" w:lineRule="auto"/>
      <w:ind w:left="0" w:firstLine="72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8">
    <w:name w:val="название в сб"/>
    <w:basedOn w:val="1"/>
    <w:uiPriority w:val="99"/>
    <w:qFormat/>
    <w:rsid w:val="00DD0A7E"/>
    <w:rPr>
      <w:b/>
      <w:bCs/>
      <w:i w:val="0"/>
      <w:color w:val="002060"/>
      <w:sz w:val="28"/>
      <w:szCs w:val="24"/>
    </w:rPr>
  </w:style>
  <w:style w:type="paragraph" w:customStyle="1" w:styleId="212">
    <w:name w:val="Основной текст 21"/>
    <w:basedOn w:val="a"/>
    <w:uiPriority w:val="99"/>
    <w:rsid w:val="00DD0A7E"/>
    <w:pPr>
      <w:overflowPunct w:val="0"/>
      <w:autoSpaceDE w:val="0"/>
      <w:autoSpaceDN w:val="0"/>
      <w:adjustRightInd w:val="0"/>
      <w:ind w:left="360"/>
      <w:jc w:val="both"/>
    </w:pPr>
    <w:rPr>
      <w:rFonts w:eastAsia="Times New Roman" w:cs="Times New Roman"/>
      <w:sz w:val="26"/>
    </w:rPr>
  </w:style>
  <w:style w:type="paragraph" w:customStyle="1" w:styleId="western">
    <w:name w:val="western"/>
    <w:basedOn w:val="a"/>
    <w:uiPriority w:val="99"/>
    <w:rsid w:val="00DD0A7E"/>
    <w:pPr>
      <w:spacing w:before="100" w:beforeAutospacing="1"/>
    </w:pPr>
    <w:rPr>
      <w:rFonts w:eastAsia="Times New Roman" w:cs="Times New Roman"/>
      <w:i/>
      <w:iCs/>
      <w:color w:val="000000"/>
      <w:szCs w:val="24"/>
    </w:rPr>
  </w:style>
  <w:style w:type="paragraph" w:customStyle="1" w:styleId="af9">
    <w:name w:val="Стиль"/>
    <w:basedOn w:val="8"/>
    <w:uiPriority w:val="99"/>
    <w:qFormat/>
    <w:rsid w:val="00DD0A7E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fa">
    <w:name w:val="Глава"/>
    <w:basedOn w:val="af9"/>
    <w:uiPriority w:val="99"/>
    <w:qFormat/>
    <w:rsid w:val="00DD0A7E"/>
    <w:rPr>
      <w:caps/>
    </w:rPr>
  </w:style>
  <w:style w:type="paragraph" w:customStyle="1" w:styleId="afb">
    <w:name w:val="параграф"/>
    <w:basedOn w:val="a"/>
    <w:uiPriority w:val="99"/>
    <w:qFormat/>
    <w:rsid w:val="00DD0A7E"/>
    <w:pPr>
      <w:jc w:val="both"/>
    </w:pPr>
    <w:rPr>
      <w:rFonts w:eastAsia="Times New Roman" w:cs="Times New Roman"/>
      <w:b/>
      <w:szCs w:val="24"/>
    </w:rPr>
  </w:style>
  <w:style w:type="character" w:customStyle="1" w:styleId="afc">
    <w:name w:val="Гипертекстовая ссылка"/>
    <w:uiPriority w:val="99"/>
    <w:rsid w:val="00DD0A7E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basedOn w:val="a0"/>
    <w:rsid w:val="00DD0A7E"/>
  </w:style>
  <w:style w:type="paragraph" w:customStyle="1" w:styleId="afd">
    <w:name w:val="Знак"/>
    <w:basedOn w:val="a"/>
    <w:rsid w:val="00DD0A7E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character" w:customStyle="1" w:styleId="afe">
    <w:name w:val="Основной текст_"/>
    <w:basedOn w:val="a0"/>
    <w:link w:val="14"/>
    <w:rsid w:val="00DD0A7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e"/>
    <w:rsid w:val="00DD0A7E"/>
    <w:pPr>
      <w:shd w:val="clear" w:color="auto" w:fill="FFFFFF"/>
      <w:spacing w:line="302" w:lineRule="exact"/>
      <w:jc w:val="center"/>
    </w:pPr>
    <w:rPr>
      <w:rFonts w:eastAsia="Times New Roman" w:cs="Times New Roman"/>
      <w:sz w:val="25"/>
      <w:szCs w:val="25"/>
      <w:lang w:eastAsia="en-US"/>
    </w:rPr>
  </w:style>
  <w:style w:type="character" w:customStyle="1" w:styleId="61">
    <w:name w:val="Основной текст (6)_"/>
    <w:basedOn w:val="a0"/>
    <w:link w:val="62"/>
    <w:rsid w:val="00DD0A7E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D0A7E"/>
    <w:pPr>
      <w:shd w:val="clear" w:color="auto" w:fill="FFFFFF"/>
      <w:spacing w:line="235" w:lineRule="exact"/>
      <w:ind w:hanging="300"/>
      <w:jc w:val="both"/>
    </w:pPr>
    <w:rPr>
      <w:rFonts w:eastAsia="Times New Roman" w:cs="Times New Roman"/>
      <w:spacing w:val="-10"/>
      <w:sz w:val="20"/>
      <w:lang w:eastAsia="en-US"/>
    </w:rPr>
  </w:style>
  <w:style w:type="table" w:customStyle="1" w:styleId="15">
    <w:name w:val="Сетка таблицы1"/>
    <w:basedOn w:val="a1"/>
    <w:next w:val="a6"/>
    <w:uiPriority w:val="59"/>
    <w:rsid w:val="00DD0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_"/>
    <w:basedOn w:val="a0"/>
    <w:link w:val="27"/>
    <w:uiPriority w:val="99"/>
    <w:rsid w:val="00DD0A7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DD0A7E"/>
    <w:pPr>
      <w:shd w:val="clear" w:color="auto" w:fill="FFFFFF"/>
      <w:spacing w:after="420" w:line="240" w:lineRule="atLeast"/>
    </w:pPr>
    <w:rPr>
      <w:rFonts w:cs="Times New Roman"/>
      <w:sz w:val="27"/>
      <w:szCs w:val="27"/>
      <w:lang w:eastAsia="en-US"/>
    </w:rPr>
  </w:style>
  <w:style w:type="paragraph" w:styleId="aff">
    <w:name w:val="Normal (Web)"/>
    <w:basedOn w:val="a"/>
    <w:uiPriority w:val="99"/>
    <w:semiHidden/>
    <w:unhideWhenUsed/>
    <w:rsid w:val="00DD0A7E"/>
    <w:pPr>
      <w:spacing w:before="100" w:beforeAutospacing="1" w:line="216" w:lineRule="auto"/>
      <w:ind w:firstLine="450"/>
      <w:jc w:val="both"/>
    </w:pPr>
    <w:rPr>
      <w:rFonts w:ascii="Calibri" w:eastAsia="Times New Roman" w:hAnsi="Calibri" w:cs="Calibri"/>
      <w:szCs w:val="24"/>
    </w:rPr>
  </w:style>
  <w:style w:type="paragraph" w:customStyle="1" w:styleId="16">
    <w:name w:val="Абзац списка1"/>
    <w:basedOn w:val="a"/>
    <w:uiPriority w:val="34"/>
    <w:qFormat/>
    <w:rsid w:val="00DD0A7E"/>
    <w:pPr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g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17</Pages>
  <Words>4592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СДК</cp:lastModifiedBy>
  <cp:revision>29</cp:revision>
  <dcterms:created xsi:type="dcterms:W3CDTF">2017-06-13T09:57:00Z</dcterms:created>
  <dcterms:modified xsi:type="dcterms:W3CDTF">2019-06-23T21:54:00Z</dcterms:modified>
</cp:coreProperties>
</file>